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25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</w:pPr>
      <w:bookmarkStart w:id="0" w:name="_GoBack"/>
      <w:bookmarkEnd w:id="0"/>
      <w:r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Домашнее насилие – это преступление.</w:t>
      </w:r>
    </w:p>
    <w:p w:rsidR="00CD172C" w:rsidRPr="00CD172C" w:rsidRDefault="00CD172C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8E7225" w:rsidRDefault="008E7225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Насилие в семье</w:t>
      </w:r>
      <w:r w:rsidR="00403927"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– умышленные действия физического, психического,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 (статья 1 Закона Республики Беларусь «Об основах деятельности по профилактике правонарушений»).</w:t>
      </w:r>
    </w:p>
    <w:p w:rsidR="00CD172C" w:rsidRPr="00CD172C" w:rsidRDefault="00CD172C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8E7225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Формы домашнего насилия</w:t>
      </w:r>
    </w:p>
    <w:p w:rsidR="00CD172C" w:rsidRPr="00CD172C" w:rsidRDefault="00CD172C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8E7225" w:rsidRPr="00CD172C" w:rsidRDefault="008E7225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u w:val="single"/>
          <w:lang w:eastAsia="ru-RU"/>
        </w:rPr>
        <w:t>Физическое:</w:t>
      </w:r>
      <w:r w:rsidR="00403927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таскание за волосы, выкручивание рук, пощёчины, избиение.</w:t>
      </w:r>
    </w:p>
    <w:p w:rsidR="008E7225" w:rsidRPr="00CD172C" w:rsidRDefault="008E7225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u w:val="single"/>
          <w:lang w:eastAsia="ru-RU"/>
        </w:rPr>
        <w:t>Сексуальное:</w:t>
      </w:r>
      <w:r w:rsidR="00403927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непристойные сексуальные прикосновения, взгляды, разговоры, отказ партнера использовать контрацептивные средства, изнасилование, беременность по принуждению, инцест.</w:t>
      </w:r>
    </w:p>
    <w:p w:rsidR="008E7225" w:rsidRPr="00CD172C" w:rsidRDefault="008E7225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u w:val="single"/>
          <w:lang w:eastAsia="ru-RU"/>
        </w:rPr>
        <w:t>Психологическое:</w:t>
      </w:r>
      <w:r w:rsidR="00403927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оскорбления, крики, грубость, нецензурная брань, пренебрежительное отношение, молчание как форма наказания, игнорирование мнения, неоправданная ревность, вмешательство в личную жизнь, доведение до самоубийства…</w:t>
      </w:r>
    </w:p>
    <w:p w:rsidR="008E7225" w:rsidRDefault="008E7225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u w:val="single"/>
          <w:lang w:eastAsia="ru-RU"/>
        </w:rPr>
        <w:t>Экономическое:</w:t>
      </w:r>
      <w:r w:rsidR="00403927"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u w:val="single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запрет на работу вне дома, отбирание денег или предоставление недостаточного количества денег для жизни, сокрытие доходов, уклонение от уплаты алиментов.</w:t>
      </w:r>
    </w:p>
    <w:p w:rsidR="00CD172C" w:rsidRPr="00CD172C" w:rsidRDefault="00CD172C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8E7225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Циклы домашнего насилия</w:t>
      </w:r>
    </w:p>
    <w:p w:rsidR="00CD172C" w:rsidRPr="00CD172C" w:rsidRDefault="00CD172C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8E7225" w:rsidRPr="00CD172C" w:rsidRDefault="008E7225" w:rsidP="00CD172C">
      <w:pPr>
        <w:numPr>
          <w:ilvl w:val="0"/>
          <w:numId w:val="1"/>
        </w:numPr>
        <w:shd w:val="clear" w:color="auto" w:fill="DDE9EB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Нарастание</w:t>
      </w:r>
      <w:r w:rsidR="00403927" w:rsidRPr="00CD172C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психологического напряжения. Часто оно включает в себя проявления эмоционального и других видов насилия.</w:t>
      </w:r>
    </w:p>
    <w:p w:rsidR="008E7225" w:rsidRPr="00CD172C" w:rsidRDefault="00403927" w:rsidP="00CD172C">
      <w:pPr>
        <w:numPr>
          <w:ilvl w:val="0"/>
          <w:numId w:val="1"/>
        </w:numPr>
        <w:shd w:val="clear" w:color="auto" w:fill="DDE9EB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 xml:space="preserve">Само </w:t>
      </w:r>
      <w:r w:rsidR="008E7225" w:rsidRPr="00CD172C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насилие, выраженное в разных формах – от толчка или пощечины до нанесения тяжелых травм и убийства.</w:t>
      </w:r>
    </w:p>
    <w:p w:rsidR="008E7225" w:rsidRPr="00CD172C" w:rsidRDefault="008E7225" w:rsidP="00CD172C">
      <w:pPr>
        <w:numPr>
          <w:ilvl w:val="0"/>
          <w:numId w:val="1"/>
        </w:numPr>
        <w:shd w:val="clear" w:color="auto" w:fill="DDE9EB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Примирение</w:t>
      </w:r>
      <w:r w:rsidR="00403927" w:rsidRPr="00CD172C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или «медовый месяц». Обидчик уверяет свою жертву, что он её любит. Приводит оправдания своего поступка – «не удержался», «был тяжёлый день», «устал на работе». Дарит подарки.</w:t>
      </w:r>
    </w:p>
    <w:p w:rsidR="008E7225" w:rsidRPr="00CD172C" w:rsidRDefault="008E7225" w:rsidP="00CD172C">
      <w:pPr>
        <w:numPr>
          <w:ilvl w:val="0"/>
          <w:numId w:val="1"/>
        </w:numPr>
        <w:shd w:val="clear" w:color="auto" w:fill="DDE9EB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Нарастание</w:t>
      </w:r>
      <w:r w:rsidR="00403927" w:rsidRPr="00CD172C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психологического напряжения, и цикл повторяется снова.</w:t>
      </w:r>
    </w:p>
    <w:p w:rsidR="00403927" w:rsidRPr="00CD172C" w:rsidRDefault="00403927" w:rsidP="00CD172C">
      <w:pPr>
        <w:shd w:val="clear" w:color="auto" w:fill="DDE9EB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</w:p>
    <w:p w:rsidR="00403927" w:rsidRPr="00CD172C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bCs/>
          <w:i/>
          <w:iCs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i/>
          <w:iCs/>
          <w:color w:val="0F1419"/>
          <w:sz w:val="24"/>
          <w:szCs w:val="24"/>
          <w:lang w:eastAsia="ru-RU"/>
        </w:rPr>
        <w:t>С течением времени,</w:t>
      </w:r>
      <w:r w:rsidR="00403927" w:rsidRPr="00CD172C">
        <w:rPr>
          <w:rFonts w:ascii="Times New Roman" w:eastAsia="Times New Roman" w:hAnsi="Times New Roman" w:cs="Times New Roman"/>
          <w:i/>
          <w:iCs/>
          <w:color w:val="0F1419"/>
          <w:sz w:val="24"/>
          <w:szCs w:val="24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b/>
          <w:color w:val="0F1419"/>
          <w:sz w:val="24"/>
          <w:szCs w:val="24"/>
          <w:u w:val="single"/>
          <w:lang w:eastAsia="ru-RU"/>
        </w:rPr>
        <w:t>период примирения</w:t>
      </w:r>
      <w:r w:rsidR="00403927" w:rsidRPr="00CD172C">
        <w:rPr>
          <w:rFonts w:ascii="Times New Roman" w:eastAsia="Times New Roman" w:hAnsi="Times New Roman" w:cs="Times New Roman"/>
          <w:color w:val="0F1419"/>
          <w:sz w:val="24"/>
          <w:szCs w:val="24"/>
          <w:u w:val="single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b/>
          <w:bCs/>
          <w:i/>
          <w:iCs/>
          <w:color w:val="0F1419"/>
          <w:sz w:val="24"/>
          <w:szCs w:val="24"/>
          <w:lang w:eastAsia="ru-RU"/>
        </w:rPr>
        <w:t>уменьшается</w:t>
      </w:r>
    </w:p>
    <w:p w:rsidR="008E7225" w:rsidRPr="00CD172C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i/>
          <w:iCs/>
          <w:color w:val="0F1419"/>
          <w:sz w:val="24"/>
          <w:szCs w:val="24"/>
          <w:lang w:eastAsia="ru-RU"/>
        </w:rPr>
        <w:t>и может исчезнуть совсем, а</w:t>
      </w:r>
      <w:r w:rsidR="00403927" w:rsidRPr="00CD172C">
        <w:rPr>
          <w:rFonts w:ascii="Times New Roman" w:eastAsia="Times New Roman" w:hAnsi="Times New Roman" w:cs="Times New Roman"/>
          <w:i/>
          <w:iCs/>
          <w:color w:val="0F1419"/>
          <w:sz w:val="24"/>
          <w:szCs w:val="24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b/>
          <w:iCs/>
          <w:color w:val="0F1419"/>
          <w:sz w:val="24"/>
          <w:szCs w:val="24"/>
          <w:u w:val="single"/>
          <w:lang w:eastAsia="ru-RU"/>
        </w:rPr>
        <w:t>период насилия</w:t>
      </w:r>
      <w:r w:rsidR="00403927" w:rsidRPr="00CD172C">
        <w:rPr>
          <w:rFonts w:ascii="Times New Roman" w:eastAsia="Times New Roman" w:hAnsi="Times New Roman" w:cs="Times New Roman"/>
          <w:i/>
          <w:iCs/>
          <w:color w:val="0F1419"/>
          <w:sz w:val="24"/>
          <w:szCs w:val="24"/>
          <w:u w:val="single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i/>
          <w:iCs/>
          <w:color w:val="0F1419"/>
          <w:sz w:val="24"/>
          <w:szCs w:val="24"/>
          <w:lang w:eastAsia="ru-RU"/>
        </w:rPr>
        <w:t>увеличивается</w:t>
      </w:r>
      <w:r w:rsidRPr="00CD172C">
        <w:rPr>
          <w:rFonts w:ascii="Times New Roman" w:eastAsia="Times New Roman" w:hAnsi="Times New Roman" w:cs="Times New Roman"/>
          <w:b/>
          <w:bCs/>
          <w:i/>
          <w:iCs/>
          <w:color w:val="0F1419"/>
          <w:sz w:val="24"/>
          <w:szCs w:val="24"/>
          <w:lang w:eastAsia="ru-RU"/>
        </w:rPr>
        <w:t>.</w:t>
      </w:r>
    </w:p>
    <w:p w:rsidR="008E7225" w:rsidRPr="00CD172C" w:rsidRDefault="008E7225" w:rsidP="00CD172C">
      <w:pPr>
        <w:shd w:val="clear" w:color="auto" w:fill="DDE9EB"/>
        <w:spacing w:after="0" w:line="240" w:lineRule="auto"/>
        <w:ind w:left="79" w:right="79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403927" w:rsidRPr="00CD172C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bCs/>
          <w:color w:val="0F1419"/>
          <w:sz w:val="26"/>
          <w:szCs w:val="26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6"/>
          <w:szCs w:val="26"/>
          <w:lang w:eastAsia="ru-RU"/>
        </w:rPr>
        <w:t>Почему происходит насилие в семье?</w:t>
      </w:r>
    </w:p>
    <w:p w:rsidR="00CD172C" w:rsidRPr="00CD172C" w:rsidRDefault="00CD172C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bCs/>
          <w:color w:val="0F1419"/>
          <w:sz w:val="26"/>
          <w:szCs w:val="26"/>
          <w:lang w:eastAsia="ru-RU"/>
        </w:rPr>
      </w:pPr>
    </w:p>
    <w:p w:rsidR="00403927" w:rsidRPr="00CD172C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  <w:r w:rsidRPr="00CD172C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Жизнь женщины, смирившейся с домашним насилием,</w:t>
      </w:r>
    </w:p>
    <w:p w:rsidR="00403927" w:rsidRPr="00CD172C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  <w:r w:rsidRPr="00CD172C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 xml:space="preserve"> обусловлена мифами и стереотипами:</w:t>
      </w:r>
    </w:p>
    <w:p w:rsidR="00403927" w:rsidRPr="00CD172C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  <w:r w:rsidRPr="00CD172C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«Если бьёт и ревнует, значит любит».</w:t>
      </w:r>
    </w:p>
    <w:p w:rsidR="00403927" w:rsidRPr="00CD172C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  <w:r w:rsidRPr="00CD172C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«Мужчина не может контролировать свою сексуальность, он самец по природе».</w:t>
      </w:r>
    </w:p>
    <w:p w:rsidR="00403927" w:rsidRPr="00CD172C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  <w:r w:rsidRPr="00CD172C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«Женщина хочет быть изнасилованной. Когда она говорит «нет», это значит «да».</w:t>
      </w:r>
    </w:p>
    <w:p w:rsidR="00403927" w:rsidRPr="00CD172C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  <w:r w:rsidRPr="00CD172C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«У женщины одна дорога – от печи до порога».</w:t>
      </w:r>
    </w:p>
    <w:p w:rsidR="00403927" w:rsidRPr="00CD172C" w:rsidRDefault="00403927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</w:pPr>
    </w:p>
    <w:p w:rsidR="00403927" w:rsidRPr="00CD172C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bCs/>
          <w:color w:val="0F1419"/>
          <w:sz w:val="26"/>
          <w:szCs w:val="26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6"/>
          <w:szCs w:val="26"/>
          <w:lang w:eastAsia="ru-RU"/>
        </w:rPr>
        <w:t xml:space="preserve">Это НЕ «женская доля»! Это просто попытки оправдать насилие! </w:t>
      </w:r>
    </w:p>
    <w:p w:rsidR="00403927" w:rsidRPr="00CD172C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bCs/>
          <w:color w:val="0F1419"/>
          <w:sz w:val="26"/>
          <w:szCs w:val="26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6"/>
          <w:szCs w:val="26"/>
          <w:lang w:eastAsia="ru-RU"/>
        </w:rPr>
        <w:t>Но насилие НЕ</w:t>
      </w:r>
      <w:r w:rsidR="00403927" w:rsidRPr="00CD172C">
        <w:rPr>
          <w:rFonts w:ascii="Times New Roman" w:eastAsia="Times New Roman" w:hAnsi="Times New Roman" w:cs="Times New Roman"/>
          <w:b/>
          <w:bCs/>
          <w:color w:val="0F1419"/>
          <w:sz w:val="26"/>
          <w:szCs w:val="26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b/>
          <w:bCs/>
          <w:color w:val="0F1419"/>
          <w:sz w:val="26"/>
          <w:szCs w:val="26"/>
          <w:lang w:eastAsia="ru-RU"/>
        </w:rPr>
        <w:t xml:space="preserve">может быть оправдано избытком чувств, любовью, </w:t>
      </w:r>
    </w:p>
    <w:p w:rsidR="008E7225" w:rsidRPr="00CD172C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6"/>
          <w:szCs w:val="26"/>
          <w:lang w:eastAsia="ru-RU"/>
        </w:rPr>
        <w:t>недостатком воспитания или количеством выпитого алкоголя.</w:t>
      </w:r>
    </w:p>
    <w:p w:rsidR="008E7225" w:rsidRPr="00CD172C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</w:p>
    <w:p w:rsidR="008E7225" w:rsidRPr="00CD172C" w:rsidRDefault="008E7225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b/>
          <w:color w:val="0F1419"/>
          <w:sz w:val="26"/>
          <w:szCs w:val="26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color w:val="0F1419"/>
          <w:sz w:val="26"/>
          <w:szCs w:val="26"/>
          <w:lang w:eastAsia="ru-RU"/>
        </w:rPr>
        <w:t>Чем больше характерных черт агрессивного поведения присутствует в</w:t>
      </w:r>
      <w:r w:rsidR="00403927" w:rsidRPr="00CD172C">
        <w:rPr>
          <w:rFonts w:ascii="Times New Roman" w:eastAsia="Times New Roman" w:hAnsi="Times New Roman" w:cs="Times New Roman"/>
          <w:b/>
          <w:color w:val="0F1419"/>
          <w:sz w:val="26"/>
          <w:szCs w:val="26"/>
          <w:lang w:eastAsia="ru-RU"/>
        </w:rPr>
        <w:t xml:space="preserve"> </w:t>
      </w:r>
      <w:r w:rsidRPr="00CD172C">
        <w:rPr>
          <w:rFonts w:ascii="Times New Roman" w:eastAsia="Times New Roman" w:hAnsi="Times New Roman" w:cs="Times New Roman"/>
          <w:b/>
          <w:color w:val="0F1419"/>
          <w:sz w:val="26"/>
          <w:szCs w:val="26"/>
          <w:lang w:eastAsia="ru-RU"/>
        </w:rPr>
        <w:t>отношениях с супругом или близким человеком, тем опаснее эти отношения для всех членов семьи.</w:t>
      </w:r>
    </w:p>
    <w:p w:rsidR="00073EDC" w:rsidRPr="00CD172C" w:rsidRDefault="00073EDC" w:rsidP="00CD172C">
      <w:pPr>
        <w:shd w:val="clear" w:color="auto" w:fill="DDE9EB"/>
        <w:spacing w:after="0" w:line="240" w:lineRule="auto"/>
        <w:ind w:left="79" w:right="79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73EDC" w:rsidRDefault="00073EDC" w:rsidP="00CD172C">
      <w:pPr>
        <w:shd w:val="clear" w:color="auto" w:fill="DDE9EB"/>
        <w:spacing w:after="0" w:line="240" w:lineRule="auto"/>
        <w:ind w:left="79" w:right="79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225057" w:rsidRDefault="00225057" w:rsidP="00CD172C">
      <w:pPr>
        <w:shd w:val="clear" w:color="auto" w:fill="DDE9EB"/>
        <w:spacing w:after="0" w:line="240" w:lineRule="auto"/>
        <w:ind w:left="79" w:right="79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225057" w:rsidRPr="00CD172C" w:rsidRDefault="00225057" w:rsidP="00CD172C">
      <w:pPr>
        <w:shd w:val="clear" w:color="auto" w:fill="DDE9EB"/>
        <w:spacing w:after="0" w:line="240" w:lineRule="auto"/>
        <w:ind w:left="79" w:right="79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403927" w:rsidRPr="00CD172C" w:rsidRDefault="00403927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lastRenderedPageBreak/>
        <w:t>Пострадавший от насилия человек</w:t>
      </w:r>
      <w:r w:rsidR="008E7225" w:rsidRPr="00CD172C"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t>, мо</w:t>
      </w:r>
      <w:r w:rsidRPr="00CD172C"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t>жет</w:t>
      </w:r>
      <w:r w:rsidR="008E7225" w:rsidRPr="00CD172C"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t xml:space="preserve"> испытать:</w:t>
      </w:r>
    </w:p>
    <w:p w:rsidR="00403927" w:rsidRPr="00CD172C" w:rsidRDefault="00CD172C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- </w:t>
      </w:r>
      <w:r w:rsidR="008E7225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постепенное ухудшение </w:t>
      </w:r>
      <w:r w:rsidR="00073EDC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соматического </w:t>
      </w:r>
      <w:r w:rsidR="008E7225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здоровья по мере того, как усиливается эмоциональное, физическое и экономическое</w:t>
      </w:r>
      <w:r w:rsidR="00403927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r w:rsidR="008E7225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насилие; </w:t>
      </w:r>
    </w:p>
    <w:p w:rsidR="008E7225" w:rsidRPr="00CD172C" w:rsidRDefault="00CD172C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- </w:t>
      </w:r>
      <w:r w:rsidR="008E7225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снижение самооценки, утрату уверенности в себе;</w:t>
      </w:r>
    </w:p>
    <w:p w:rsidR="00073EDC" w:rsidRPr="00CD172C" w:rsidRDefault="00CD172C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- </w:t>
      </w:r>
      <w:r w:rsidR="008E7225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сильные чувства одиночества, стыда и страха;</w:t>
      </w:r>
    </w:p>
    <w:p w:rsidR="00073EDC" w:rsidRPr="00CD172C" w:rsidRDefault="00CD172C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- </w:t>
      </w:r>
      <w:r w:rsidR="008E7225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постоянные стрессы и психофизиологические расстройства;</w:t>
      </w:r>
    </w:p>
    <w:p w:rsidR="00073EDC" w:rsidRPr="00CD172C" w:rsidRDefault="00CD172C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- </w:t>
      </w:r>
      <w:r w:rsidR="008E7225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чувство отчаяния от невозможности разрешить</w:t>
      </w:r>
      <w:r w:rsidR="00073EDC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r w:rsidR="008E7225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проблему</w:t>
      </w:r>
      <w:r w:rsidR="00073EDC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r w:rsidR="008E7225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насилия в семье;</w:t>
      </w:r>
    </w:p>
    <w:p w:rsidR="00073EDC" w:rsidRPr="00CD172C" w:rsidRDefault="00CD172C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- </w:t>
      </w:r>
      <w:r w:rsidR="008E7225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нарастающее чувство вины из-за неспособности справиться с проблемой своими силами </w:t>
      </w:r>
    </w:p>
    <w:p w:rsidR="008E7225" w:rsidRPr="00CD172C" w:rsidRDefault="008E7225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и агрессию, направленную против себя само</w:t>
      </w:r>
      <w:r w:rsidR="00073EDC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го</w:t>
      </w: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</w:t>
      </w:r>
    </w:p>
    <w:p w:rsidR="008E7225" w:rsidRPr="00CD172C" w:rsidRDefault="008E7225" w:rsidP="00CD172C">
      <w:pPr>
        <w:shd w:val="clear" w:color="auto" w:fill="DDE9EB"/>
        <w:spacing w:after="0" w:line="240" w:lineRule="auto"/>
        <w:ind w:left="79" w:right="79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8E7225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Влияние на детей</w:t>
      </w:r>
    </w:p>
    <w:p w:rsidR="00CD172C" w:rsidRPr="00CD172C" w:rsidRDefault="00CD172C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8E7225" w:rsidRPr="00CD172C" w:rsidRDefault="00073EDC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Д</w:t>
      </w:r>
      <w:r w:rsidR="008E7225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ети, выросшие в семьях, в которых отец избивал мать, в будущем переносят такое поведение на собственную семью. Большинство мальчи</w:t>
      </w: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ков сами становятся обидчиками.</w:t>
      </w:r>
      <w:r w:rsidR="008E7225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Девочки, выросшие в таких семьях, как правило, связывают свою жизнь с жестоким и агрессивным мужчиной.</w:t>
      </w:r>
    </w:p>
    <w:p w:rsidR="008E7225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BD7075" w:rsidRPr="00CD172C" w:rsidRDefault="00BD707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73EDC" w:rsidRDefault="00073EDC" w:rsidP="00CD172C">
      <w:pPr>
        <w:tabs>
          <w:tab w:val="num" w:pos="0"/>
          <w:tab w:val="left" w:pos="3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2C">
        <w:rPr>
          <w:rFonts w:ascii="Times New Roman" w:hAnsi="Times New Roman" w:cs="Times New Roman"/>
          <w:b/>
          <w:sz w:val="24"/>
          <w:szCs w:val="24"/>
        </w:rPr>
        <w:t>Что Вы можете сделать для обеспечения своей безопасности:</w:t>
      </w:r>
    </w:p>
    <w:p w:rsidR="00CD172C" w:rsidRPr="00CD172C" w:rsidRDefault="00CD172C" w:rsidP="00CD172C">
      <w:pPr>
        <w:tabs>
          <w:tab w:val="num" w:pos="0"/>
          <w:tab w:val="left" w:pos="3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DC" w:rsidRPr="00CD172C" w:rsidRDefault="00073EDC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- узнать номера телефонов и адрес территориального центра социального обслуживания населения, общественных, религиозных и других организаций, специалистов, которые могли бы оказать реальную помощь;</w:t>
      </w:r>
    </w:p>
    <w:p w:rsidR="00073EDC" w:rsidRPr="00CD172C" w:rsidRDefault="00073EDC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- собрать ключи от квартиры, документы, если есть возможность – деньги, а также самые необходимые вещи: одежду, лекарства (свои и детей – при их наличии) и спрятать в доступном, но безопасном месте – у родных, у знакомых;</w:t>
      </w:r>
    </w:p>
    <w:p w:rsidR="00073EDC" w:rsidRPr="00CD172C" w:rsidRDefault="00073EDC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- договориться с надежными соседями, чтобы они вызвали милицию, если услышат характерные крики из квартиры;</w:t>
      </w:r>
    </w:p>
    <w:p w:rsidR="00073EDC" w:rsidRPr="00CD172C" w:rsidRDefault="00073EDC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 xml:space="preserve">- заранее договориться с родственниками, друзьями или знакомыми (желательно неизвестными агрессору) о предоставлении убежища в случае необходимости; </w:t>
      </w:r>
    </w:p>
    <w:p w:rsidR="00073EDC" w:rsidRPr="00CD172C" w:rsidRDefault="00073EDC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- уничтожить все адреса, которые помогли бы ему в поисках. Не убегайте из квартиры «в чем есть», неподготовленный побег вынудит вас в скором времени вернуться – как правило, на чрезвычайно невыгодных для вас условиях;</w:t>
      </w:r>
    </w:p>
    <w:p w:rsidR="00073EDC" w:rsidRPr="00CD172C" w:rsidRDefault="00073EDC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- постарайтесь принять все меры – по возможности, чтобы свидетелями (а тем более – жертвами) насилия не стали дети;</w:t>
      </w:r>
    </w:p>
    <w:p w:rsidR="00073EDC" w:rsidRPr="00CD172C" w:rsidRDefault="00073EDC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- если насилие в отношении вас или детей все же совершено, постарайтесь рассказать о нем как можно большему количеству людей: соседям, друзьям, родственникам, сослуживцам -  впоследствии они могут стать вашими свидетелями в суде;</w:t>
      </w:r>
    </w:p>
    <w:p w:rsidR="00073EDC" w:rsidRPr="00CD172C" w:rsidRDefault="00073EDC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- в случае причинения физического вреда (побоев, сексуального насилия и т.д.) необходимо обязательно написать заявление в милицию, пройти освидетельствование в медицинском учреждении (к примеру, в травматологическое или гинекологическое отделение).</w:t>
      </w:r>
    </w:p>
    <w:p w:rsidR="00905616" w:rsidRDefault="00905616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75" w:rsidRPr="00CD172C" w:rsidRDefault="00BD7075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172C" w:rsidRDefault="00905616" w:rsidP="00CD172C">
      <w:pPr>
        <w:tabs>
          <w:tab w:val="num" w:pos="0"/>
          <w:tab w:val="left" w:pos="3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172C">
        <w:rPr>
          <w:rFonts w:ascii="Times New Roman" w:hAnsi="Times New Roman" w:cs="Times New Roman"/>
          <w:b/>
          <w:sz w:val="26"/>
          <w:szCs w:val="26"/>
        </w:rPr>
        <w:t>Человек, который применяет насилие – преступник,</w:t>
      </w:r>
    </w:p>
    <w:p w:rsidR="00905616" w:rsidRDefault="00905616" w:rsidP="00CD172C">
      <w:pPr>
        <w:tabs>
          <w:tab w:val="num" w:pos="0"/>
          <w:tab w:val="left" w:pos="3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172C">
        <w:rPr>
          <w:rFonts w:ascii="Times New Roman" w:hAnsi="Times New Roman" w:cs="Times New Roman"/>
          <w:b/>
          <w:sz w:val="26"/>
          <w:szCs w:val="26"/>
        </w:rPr>
        <w:t>и закон на Вашей стороне.</w:t>
      </w:r>
    </w:p>
    <w:p w:rsidR="00CD172C" w:rsidRPr="00CD172C" w:rsidRDefault="00CD172C" w:rsidP="00CD172C">
      <w:pPr>
        <w:tabs>
          <w:tab w:val="num" w:pos="0"/>
          <w:tab w:val="left" w:pos="3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075" w:rsidRPr="00BD7075" w:rsidRDefault="00905616" w:rsidP="00BD7075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075">
        <w:rPr>
          <w:rFonts w:ascii="Times New Roman" w:hAnsi="Times New Roman" w:cs="Times New Roman"/>
          <w:b/>
          <w:sz w:val="26"/>
          <w:szCs w:val="26"/>
        </w:rPr>
        <w:t xml:space="preserve">Безнаказанность – </w:t>
      </w:r>
      <w:r w:rsidR="00BD7075" w:rsidRPr="00BD707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D7075">
        <w:rPr>
          <w:rFonts w:ascii="Times New Roman" w:hAnsi="Times New Roman" w:cs="Times New Roman"/>
          <w:b/>
          <w:sz w:val="26"/>
          <w:szCs w:val="26"/>
        </w:rPr>
        <w:t xml:space="preserve">наиболее </w:t>
      </w:r>
      <w:r w:rsidR="00BD7075" w:rsidRPr="00BD707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D7075">
        <w:rPr>
          <w:rFonts w:ascii="Times New Roman" w:hAnsi="Times New Roman" w:cs="Times New Roman"/>
          <w:b/>
          <w:sz w:val="26"/>
          <w:szCs w:val="26"/>
        </w:rPr>
        <w:t xml:space="preserve">мощный </w:t>
      </w:r>
      <w:r w:rsidR="00BD7075" w:rsidRPr="00BD707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BD7075">
        <w:rPr>
          <w:rFonts w:ascii="Times New Roman" w:hAnsi="Times New Roman" w:cs="Times New Roman"/>
          <w:b/>
          <w:sz w:val="26"/>
          <w:szCs w:val="26"/>
        </w:rPr>
        <w:t xml:space="preserve">фактор, </w:t>
      </w:r>
      <w:r w:rsidR="00BD7075" w:rsidRPr="00BD707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BD7075">
        <w:rPr>
          <w:rFonts w:ascii="Times New Roman" w:hAnsi="Times New Roman" w:cs="Times New Roman"/>
          <w:b/>
          <w:sz w:val="26"/>
          <w:szCs w:val="26"/>
        </w:rPr>
        <w:t xml:space="preserve">провоцирующий </w:t>
      </w:r>
    </w:p>
    <w:p w:rsidR="00905616" w:rsidRPr="00BD7075" w:rsidRDefault="00905616" w:rsidP="00BD7075">
      <w:pPr>
        <w:tabs>
          <w:tab w:val="num" w:pos="0"/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075">
        <w:rPr>
          <w:rFonts w:ascii="Times New Roman" w:hAnsi="Times New Roman" w:cs="Times New Roman"/>
          <w:b/>
          <w:sz w:val="26"/>
          <w:szCs w:val="26"/>
        </w:rPr>
        <w:t xml:space="preserve">и стимулирующий насилие! </w:t>
      </w:r>
    </w:p>
    <w:p w:rsidR="00905616" w:rsidRPr="00BD7075" w:rsidRDefault="00905616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075">
        <w:rPr>
          <w:rFonts w:ascii="Times New Roman" w:hAnsi="Times New Roman" w:cs="Times New Roman"/>
          <w:b/>
          <w:sz w:val="26"/>
          <w:szCs w:val="26"/>
        </w:rPr>
        <w:t>Помните: в 95 % случаев, если физическое или сексуальное насилие уже имело место, то одним разом дело не ограничится. Причем события будут происходить по нарастающей: с каждым последующим разом увеличивается степень жестокости и частота повторения.</w:t>
      </w:r>
    </w:p>
    <w:p w:rsidR="00905616" w:rsidRDefault="00905616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75" w:rsidRDefault="00BD7075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172C" w:rsidRPr="00CD172C" w:rsidRDefault="00CD172C" w:rsidP="00CD172C">
      <w:pPr>
        <w:tabs>
          <w:tab w:val="num" w:pos="0"/>
          <w:tab w:val="left" w:pos="3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7225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Если Вы подверглись домашнему насилию, знайте:</w:t>
      </w:r>
    </w:p>
    <w:p w:rsidR="00CD172C" w:rsidRDefault="00CD172C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10"/>
          <w:szCs w:val="10"/>
          <w:lang w:eastAsia="ru-RU"/>
        </w:rPr>
      </w:pPr>
    </w:p>
    <w:p w:rsidR="00BD7075" w:rsidRPr="00BD7075" w:rsidRDefault="00BD707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10"/>
          <w:szCs w:val="10"/>
          <w:lang w:eastAsia="ru-RU"/>
        </w:rPr>
      </w:pPr>
    </w:p>
    <w:p w:rsidR="00905616" w:rsidRPr="00BD7075" w:rsidRDefault="00905616" w:rsidP="00BD7075">
      <w:pPr>
        <w:shd w:val="clear" w:color="auto" w:fill="DDE9EB"/>
        <w:spacing w:after="0" w:line="240" w:lineRule="auto"/>
        <w:ind w:left="79" w:right="79" w:firstLine="488"/>
        <w:jc w:val="both"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t>Вы можете вызвать милицию, и милиция обязана приехать на вызов и принять Ваше заявление. Запишите регистрационный номер заявления. Если сотрудники милиции отказываются зарегистрировать заявление, Вы можете обратиться с жалобой к начальнику отделения милиции или в прокуратуру.</w:t>
      </w:r>
    </w:p>
    <w:p w:rsidR="00905616" w:rsidRPr="00BD7075" w:rsidRDefault="00905616" w:rsidP="00BD7075">
      <w:pPr>
        <w:shd w:val="clear" w:color="auto" w:fill="DDE9EB"/>
        <w:spacing w:after="0" w:line="240" w:lineRule="auto"/>
        <w:ind w:left="79" w:right="79" w:firstLine="488"/>
        <w:jc w:val="both"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t>Сотрудники милиции обязаны выдать направление на медицинскую экспертизу. Вы также можете обратиться к врачу самостоятельно, в данном случае проследите, чтобы всю информацию занесли в медицинскую карту.</w:t>
      </w:r>
    </w:p>
    <w:p w:rsidR="00905616" w:rsidRPr="00BD7075" w:rsidRDefault="00905616" w:rsidP="00BD7075">
      <w:pPr>
        <w:shd w:val="clear" w:color="auto" w:fill="DDE9EB"/>
        <w:spacing w:after="0" w:line="240" w:lineRule="auto"/>
        <w:ind w:left="79" w:right="79" w:firstLine="488"/>
        <w:jc w:val="both"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t>Сохраните доказательства - порванная одежда, сломанные вещи. Сфотографируйте телесные повреждения. Расскажите о других случаях применения насилия.</w:t>
      </w:r>
    </w:p>
    <w:p w:rsidR="00905616" w:rsidRPr="00BD7075" w:rsidRDefault="008E7225" w:rsidP="00BD7075">
      <w:pPr>
        <w:shd w:val="clear" w:color="auto" w:fill="DDE9EB"/>
        <w:spacing w:after="0" w:line="240" w:lineRule="auto"/>
        <w:ind w:left="79" w:right="79" w:firstLine="488"/>
        <w:jc w:val="both"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t>Вы можете подать иск о лишении родительских прав, если дети подвергаются насилию.</w:t>
      </w:r>
    </w:p>
    <w:p w:rsidR="00905616" w:rsidRDefault="00905616" w:rsidP="00CD172C">
      <w:pPr>
        <w:tabs>
          <w:tab w:val="num" w:pos="0"/>
          <w:tab w:val="left" w:pos="342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D7075" w:rsidRPr="00BD7075" w:rsidRDefault="00BD7075" w:rsidP="00CD172C">
      <w:pPr>
        <w:tabs>
          <w:tab w:val="num" w:pos="0"/>
          <w:tab w:val="left" w:pos="342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35788" w:rsidRPr="00BD7075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допускайте насилие в любом его проявлении!</w:t>
      </w:r>
    </w:p>
    <w:p w:rsidR="00535788" w:rsidRPr="00BD7075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Помните, каждое преступление обязательно влечет </w:t>
      </w:r>
    </w:p>
    <w:p w:rsidR="00535788" w:rsidRPr="00BD7075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заслуженное и справедливое наказание.</w:t>
      </w:r>
    </w:p>
    <w:p w:rsidR="00535788" w:rsidRPr="00BD7075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788" w:rsidRPr="00BD7075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РЕШЕНИИ проблем НАСИЛИЯ В СЕМЬЕ Вам ПОМОЖЕТ</w:t>
      </w:r>
    </w:p>
    <w:p w:rsidR="00535788" w:rsidRPr="00BD7075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учреждение «Наровлянский территориальный центр</w:t>
      </w:r>
    </w:p>
    <w:p w:rsidR="00535788" w:rsidRPr="00BD7075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социального обслуживания населения».</w:t>
      </w:r>
    </w:p>
    <w:p w:rsidR="00535788" w:rsidRPr="00BD7075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Экстренная психологическая помощь</w:t>
      </w:r>
    </w:p>
    <w:p w:rsidR="00535788" w:rsidRPr="00BD7075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осуществляется круглосуточно</w:t>
      </w:r>
    </w:p>
    <w:p w:rsidR="00535788" w:rsidRPr="00BD7075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высококвалифицированными специалистами</w:t>
      </w:r>
    </w:p>
    <w:p w:rsidR="00535788" w:rsidRPr="00BD7075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АНОНИМНО!</w:t>
      </w:r>
    </w:p>
    <w:p w:rsidR="00535788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D7075" w:rsidRPr="00BD7075" w:rsidRDefault="00BD7075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35788" w:rsidRPr="00CD172C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целью оказания услуги временного приюта </w:t>
      </w:r>
    </w:p>
    <w:p w:rsidR="00535788" w:rsidRPr="00CD172C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CD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Наровлянском</w:t>
      </w:r>
      <w:proofErr w:type="spellEnd"/>
      <w:r w:rsidRPr="00CD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районе функционирует «кризисная» комната.</w:t>
      </w:r>
    </w:p>
    <w:p w:rsidR="00535788" w:rsidRPr="00BD7075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35788" w:rsidRPr="00CD172C" w:rsidRDefault="00535788" w:rsidP="00CD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«Кризисная» комната – </w:t>
      </w:r>
      <w:r w:rsidRPr="00CD1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оборудованное отдельное помещение, в котором созданы необходимые условия для безопасного проживания. Режим работы «кризисной» комнаты – круглосуточный.</w:t>
      </w:r>
    </w:p>
    <w:p w:rsidR="00535788" w:rsidRDefault="00535788" w:rsidP="00CD172C">
      <w:pPr>
        <w:shd w:val="clear" w:color="auto" w:fill="DDE9EB"/>
        <w:spacing w:after="0" w:line="240" w:lineRule="auto"/>
        <w:ind w:left="79" w:right="79" w:firstLine="488"/>
        <w:jc w:val="center"/>
        <w:rPr>
          <w:rFonts w:ascii="Times New Roman" w:eastAsia="Times New Roman" w:hAnsi="Times New Roman" w:cs="Times New Roman"/>
          <w:b/>
          <w:bCs/>
          <w:color w:val="0F1419"/>
          <w:sz w:val="10"/>
          <w:szCs w:val="10"/>
          <w:lang w:eastAsia="ru-RU"/>
        </w:rPr>
      </w:pPr>
    </w:p>
    <w:p w:rsidR="00BD7075" w:rsidRPr="00BD7075" w:rsidRDefault="00BD7075" w:rsidP="00CD172C">
      <w:pPr>
        <w:shd w:val="clear" w:color="auto" w:fill="DDE9EB"/>
        <w:spacing w:after="0" w:line="240" w:lineRule="auto"/>
        <w:ind w:left="79" w:right="79" w:firstLine="488"/>
        <w:jc w:val="center"/>
        <w:rPr>
          <w:rFonts w:ascii="Times New Roman" w:eastAsia="Times New Roman" w:hAnsi="Times New Roman" w:cs="Times New Roman"/>
          <w:b/>
          <w:bCs/>
          <w:color w:val="0F1419"/>
          <w:sz w:val="10"/>
          <w:szCs w:val="10"/>
          <w:lang w:eastAsia="ru-RU"/>
        </w:rPr>
      </w:pPr>
    </w:p>
    <w:p w:rsidR="00535788" w:rsidRPr="00CD172C" w:rsidRDefault="00535788" w:rsidP="00CD172C">
      <w:pPr>
        <w:shd w:val="clear" w:color="auto" w:fill="DDE9EB"/>
        <w:spacing w:after="0" w:line="240" w:lineRule="auto"/>
        <w:ind w:left="79" w:right="79" w:firstLine="488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Срок пребывания в ней зависит от конкретной жизненной ситуации.</w:t>
      </w:r>
    </w:p>
    <w:p w:rsidR="00200161" w:rsidRPr="00CD172C" w:rsidRDefault="00535788" w:rsidP="00CD172C">
      <w:pPr>
        <w:shd w:val="clear" w:color="auto" w:fill="DDE9EB"/>
        <w:spacing w:after="0" w:line="240" w:lineRule="auto"/>
        <w:ind w:left="79" w:right="79" w:firstLine="488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 xml:space="preserve">При заселении </w:t>
      </w: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в «кризисную» комнату гражданин предоставляет паспорт, пишет на месте заявление и с ним заключается договор на оказание услуги временного приюта, который определяет условия и период нахождения в «кризисной» комнате. </w:t>
      </w:r>
    </w:p>
    <w:p w:rsidR="00200161" w:rsidRPr="00CD172C" w:rsidRDefault="00535788" w:rsidP="00CD172C">
      <w:pPr>
        <w:shd w:val="clear" w:color="auto" w:fill="DDE9EB"/>
        <w:spacing w:after="0" w:line="240" w:lineRule="auto"/>
        <w:ind w:left="79" w:right="79" w:firstLine="488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В случае экстренной необходимости в получении услуги и отсутствия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 </w:t>
      </w:r>
      <w:r w:rsidR="00200161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момента</w:t>
      </w: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подачи заявления. </w:t>
      </w:r>
    </w:p>
    <w:p w:rsidR="00535788" w:rsidRPr="00CD172C" w:rsidRDefault="00535788" w:rsidP="00CD172C">
      <w:pPr>
        <w:shd w:val="clear" w:color="auto" w:fill="DDE9EB"/>
        <w:spacing w:after="0" w:line="240" w:lineRule="auto"/>
        <w:ind w:left="79" w:right="79" w:firstLine="488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 случае утраты документа, удостоверяющего личность, гражданин обращается в органы внутренних дел для его восстановления.</w:t>
      </w:r>
    </w:p>
    <w:p w:rsidR="00200161" w:rsidRPr="00CD172C" w:rsidRDefault="00200161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Сотрудники милиции, с Вашего согласия (гражданин подписывает информированное согласие), организуют доставку </w:t>
      </w:r>
      <w:r w:rsidR="00CD172C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</w:t>
      </w: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ас и </w:t>
      </w:r>
      <w:r w:rsidR="00CD172C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Ваших детей в «кризисную комнату»</w:t>
      </w: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 Вам будет бесплатно предоставлено временное проживание, оказана психологическая, социальная, юридическая и другие виды помощи.</w:t>
      </w:r>
    </w:p>
    <w:p w:rsidR="00200161" w:rsidRPr="00CD172C" w:rsidRDefault="00200161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Что такое информированное согласие?</w:t>
      </w:r>
    </w:p>
    <w:p w:rsidR="00200161" w:rsidRPr="00CD172C" w:rsidRDefault="00200161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Информированное согласие – это письменное разрешение пострадавшего гражданина о передаче его личных данных и сведений о сложившейся ситуации домашнего насилия в учреждение «</w:t>
      </w:r>
      <w:r w:rsidR="00CD172C"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Наровлянский территориальный центр социального обслуживания населения</w:t>
      </w:r>
      <w:r w:rsidRPr="00CD172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».</w:t>
      </w:r>
    </w:p>
    <w:p w:rsidR="00535788" w:rsidRDefault="00535788" w:rsidP="00CD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57" w:rsidRPr="00CD172C" w:rsidRDefault="00225057" w:rsidP="00CD1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88" w:rsidRPr="00CD172C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Уважаемые жители Наровлянского района!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стали жертвой домашнего насилия 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вам известно о фактах насилия 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отношении ваших близких, родственников 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соседей просим сообщать: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в учреждение «Наровлянский территориальный центр 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социального обслуживания населения»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8 02355 2 57 91,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круглосуточный номер телефона    +375 29 738 53 48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 </w:t>
      </w:r>
      <w:r w:rsidRPr="00225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отдел внутренних дел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Наровлянского райисполкома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102,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8 02355 2 12 49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в учреждение здравоохранения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Pr="00225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Наровлянская</w:t>
      </w:r>
      <w:proofErr w:type="spellEnd"/>
      <w:r w:rsidRPr="00225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центральная больница»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103</w:t>
      </w:r>
    </w:p>
    <w:p w:rsidR="00225057" w:rsidRPr="00225057" w:rsidRDefault="00225057" w:rsidP="00225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8 02355 4 31 92</w:t>
      </w:r>
    </w:p>
    <w:p w:rsidR="00225057" w:rsidRPr="00225057" w:rsidRDefault="00225057" w:rsidP="00225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о</w:t>
      </w:r>
      <w:r w:rsidRPr="00225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тдел образования, спорта и туризма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Наровлянского райисполкома</w:t>
      </w:r>
    </w:p>
    <w:p w:rsidR="00535788" w:rsidRPr="00225057" w:rsidRDefault="00225057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8 02355 4 32 6</w:t>
      </w:r>
      <w:r w:rsidR="00535788" w:rsidRPr="0022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535788" w:rsidRPr="00225057" w:rsidRDefault="00535788" w:rsidP="00CD1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788" w:rsidRPr="00225057" w:rsidRDefault="00535788" w:rsidP="00CD172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2250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- на «горячую линию» по телефону 8-801-1008801</w:t>
      </w:r>
    </w:p>
    <w:p w:rsidR="00535788" w:rsidRPr="00225057" w:rsidRDefault="00535788" w:rsidP="00CD172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250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Звонок со стационарного телефона бесплатный.</w:t>
      </w:r>
    </w:p>
    <w:p w:rsidR="00BD7075" w:rsidRPr="00CD172C" w:rsidRDefault="00BD7075" w:rsidP="00CD1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057" w:rsidRPr="00CD172C" w:rsidRDefault="00225057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</w:pPr>
    </w:p>
    <w:p w:rsidR="008E7225" w:rsidRDefault="008E7225" w:rsidP="00CD172C">
      <w:pPr>
        <w:shd w:val="clear" w:color="auto" w:fill="DDE9EB"/>
        <w:spacing w:after="0" w:line="240" w:lineRule="auto"/>
        <w:ind w:left="79" w:right="79"/>
        <w:jc w:val="center"/>
        <w:rPr>
          <w:rFonts w:ascii="Times New Roman" w:eastAsia="Times New Roman" w:hAnsi="Times New Roman" w:cs="Times New Roman"/>
          <w:b/>
          <w:color w:val="0F1419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b/>
          <w:color w:val="0F1419"/>
          <w:sz w:val="26"/>
          <w:szCs w:val="26"/>
          <w:lang w:eastAsia="ru-RU"/>
        </w:rPr>
        <w:t>Законодательство</w:t>
      </w:r>
      <w:r w:rsidR="00905616" w:rsidRPr="00BD7075">
        <w:rPr>
          <w:rFonts w:ascii="Times New Roman" w:eastAsia="Times New Roman" w:hAnsi="Times New Roman" w:cs="Times New Roman"/>
          <w:b/>
          <w:color w:val="0F1419"/>
          <w:sz w:val="26"/>
          <w:szCs w:val="26"/>
          <w:lang w:eastAsia="ru-RU"/>
        </w:rPr>
        <w:t xml:space="preserve"> </w:t>
      </w:r>
      <w:r w:rsidRPr="00BD7075">
        <w:rPr>
          <w:rFonts w:ascii="Times New Roman" w:eastAsia="Times New Roman" w:hAnsi="Times New Roman" w:cs="Times New Roman"/>
          <w:b/>
          <w:color w:val="0F1419"/>
          <w:sz w:val="26"/>
          <w:szCs w:val="26"/>
          <w:lang w:eastAsia="ru-RU"/>
        </w:rPr>
        <w:t>о насилии</w:t>
      </w:r>
    </w:p>
    <w:p w:rsidR="008E7225" w:rsidRPr="00BD7075" w:rsidRDefault="008E7225" w:rsidP="00CD172C">
      <w:pPr>
        <w:shd w:val="clear" w:color="auto" w:fill="DDE9EB"/>
        <w:spacing w:after="0" w:line="240" w:lineRule="auto"/>
        <w:ind w:left="79" w:right="79"/>
        <w:jc w:val="both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В настоящее время решение проблемы домашнего насилия в Беларуси регулируется следующими нормативно-правовыми документами:</w:t>
      </w:r>
    </w:p>
    <w:p w:rsidR="008E7225" w:rsidRPr="00BD7075" w:rsidRDefault="008E7225" w:rsidP="00CD172C">
      <w:pPr>
        <w:numPr>
          <w:ilvl w:val="0"/>
          <w:numId w:val="2"/>
        </w:numPr>
        <w:shd w:val="clear" w:color="auto" w:fill="DDE9EB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color w:val="2E3D4C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 xml:space="preserve">Конституция Республики </w:t>
      </w:r>
      <w:proofErr w:type="gramStart"/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Беларусь(</w:t>
      </w:r>
      <w:proofErr w:type="gramEnd"/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статьи: 8 ч.1, 25 ч.3, 32 ч.5);</w:t>
      </w:r>
    </w:p>
    <w:p w:rsidR="008E7225" w:rsidRPr="00BD7075" w:rsidRDefault="008E7225" w:rsidP="00CD172C">
      <w:pPr>
        <w:numPr>
          <w:ilvl w:val="0"/>
          <w:numId w:val="2"/>
        </w:numPr>
        <w:shd w:val="clear" w:color="auto" w:fill="DDE9EB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color w:val="2E3D4C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Уголовный кодекс Республики Беларусь (</w:t>
      </w:r>
      <w:r w:rsidRPr="00BD7075">
        <w:rPr>
          <w:rFonts w:ascii="Times New Roman" w:eastAsia="Times New Roman" w:hAnsi="Times New Roman" w:cs="Times New Roman"/>
          <w:b/>
          <w:bCs/>
          <w:i/>
          <w:iCs/>
          <w:color w:val="2E3D4C"/>
          <w:sz w:val="26"/>
          <w:szCs w:val="26"/>
          <w:lang w:eastAsia="ru-RU"/>
        </w:rPr>
        <w:t>Глава 19</w:t>
      </w: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 «Преступления против жизни и здоровья», статьи: 139, 144-149, 153, 154, 157, 158</w:t>
      </w:r>
      <w:r w:rsidRPr="00BD7075">
        <w:rPr>
          <w:rFonts w:ascii="Times New Roman" w:eastAsia="Times New Roman" w:hAnsi="Times New Roman" w:cs="Times New Roman"/>
          <w:b/>
          <w:bCs/>
          <w:i/>
          <w:iCs/>
          <w:color w:val="2E3D4C"/>
          <w:sz w:val="26"/>
          <w:szCs w:val="26"/>
          <w:lang w:eastAsia="ru-RU"/>
        </w:rPr>
        <w:t>. Глава 20</w:t>
      </w: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 «Преступления против половой неприкосновенности или половой свободы», статьи: 166-170. </w:t>
      </w:r>
      <w:r w:rsidRPr="00BD7075">
        <w:rPr>
          <w:rFonts w:ascii="Times New Roman" w:eastAsia="Times New Roman" w:hAnsi="Times New Roman" w:cs="Times New Roman"/>
          <w:b/>
          <w:bCs/>
          <w:i/>
          <w:iCs/>
          <w:color w:val="2E3D4C"/>
          <w:sz w:val="26"/>
          <w:szCs w:val="26"/>
          <w:lang w:eastAsia="ru-RU"/>
        </w:rPr>
        <w:t>Глава 22</w:t>
      </w:r>
    </w:p>
    <w:p w:rsidR="008E7225" w:rsidRPr="00BD7075" w:rsidRDefault="008E7225" w:rsidP="00CD172C">
      <w:pPr>
        <w:numPr>
          <w:ilvl w:val="0"/>
          <w:numId w:val="2"/>
        </w:numPr>
        <w:shd w:val="clear" w:color="auto" w:fill="DDE9EB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color w:val="2E3D4C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«Преступления против личной свободы, чести и достоинства», статьи: 183, 185, 186, 188, 189);</w:t>
      </w:r>
    </w:p>
    <w:p w:rsidR="008E7225" w:rsidRPr="00BD7075" w:rsidRDefault="008E7225" w:rsidP="00CD172C">
      <w:pPr>
        <w:numPr>
          <w:ilvl w:val="0"/>
          <w:numId w:val="2"/>
        </w:numPr>
        <w:shd w:val="clear" w:color="auto" w:fill="DDE9EB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color w:val="2E3D4C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 xml:space="preserve">Кодекс Республики Беларусь об административных правонарушениях </w:t>
      </w:r>
      <w:r w:rsidR="00225057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 xml:space="preserve">            </w:t>
      </w: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(</w:t>
      </w:r>
      <w:r w:rsidRPr="00BD7075">
        <w:rPr>
          <w:rFonts w:ascii="Times New Roman" w:eastAsia="Times New Roman" w:hAnsi="Times New Roman" w:cs="Times New Roman"/>
          <w:b/>
          <w:bCs/>
          <w:i/>
          <w:iCs/>
          <w:color w:val="2E3D4C"/>
          <w:sz w:val="26"/>
          <w:szCs w:val="26"/>
          <w:lang w:eastAsia="ru-RU"/>
        </w:rPr>
        <w:t>Глава 9</w:t>
      </w: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 «Административные правонарушения против здоровья, чести и достоинства человека, прав и свобод человека и гражданина», статьи: 9.1. ч.2, 9.2, 9.3, 17.1.);</w:t>
      </w:r>
    </w:p>
    <w:p w:rsidR="008E7225" w:rsidRPr="00BD7075" w:rsidRDefault="008E7225" w:rsidP="00CD172C">
      <w:pPr>
        <w:numPr>
          <w:ilvl w:val="0"/>
          <w:numId w:val="2"/>
        </w:numPr>
        <w:shd w:val="clear" w:color="auto" w:fill="DDE9EB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color w:val="2E3D4C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Кодекс Республики Беларусь о браке и семье (</w:t>
      </w:r>
      <w:r w:rsidRPr="00BD7075">
        <w:rPr>
          <w:rFonts w:ascii="Times New Roman" w:eastAsia="Times New Roman" w:hAnsi="Times New Roman" w:cs="Times New Roman"/>
          <w:b/>
          <w:bCs/>
          <w:i/>
          <w:iCs/>
          <w:color w:val="2E3D4C"/>
          <w:sz w:val="26"/>
          <w:szCs w:val="26"/>
          <w:lang w:eastAsia="ru-RU"/>
        </w:rPr>
        <w:t>Глава 5</w:t>
      </w: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 «Права и обязанности супругов», статьи: 20-24. </w:t>
      </w:r>
      <w:r w:rsidRPr="00BD7075">
        <w:rPr>
          <w:rFonts w:ascii="Times New Roman" w:eastAsia="Times New Roman" w:hAnsi="Times New Roman" w:cs="Times New Roman"/>
          <w:b/>
          <w:bCs/>
          <w:i/>
          <w:iCs/>
          <w:color w:val="2E3D4C"/>
          <w:sz w:val="26"/>
          <w:szCs w:val="26"/>
          <w:lang w:eastAsia="ru-RU"/>
        </w:rPr>
        <w:t>Глава 6</w:t>
      </w: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 «Прекращение брака», статьи 35, 41.);</w:t>
      </w:r>
    </w:p>
    <w:p w:rsidR="008E7225" w:rsidRPr="00BD7075" w:rsidRDefault="008E7225" w:rsidP="00CD172C">
      <w:pPr>
        <w:numPr>
          <w:ilvl w:val="0"/>
          <w:numId w:val="2"/>
        </w:numPr>
        <w:shd w:val="clear" w:color="auto" w:fill="DDE9EB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color w:val="2E3D4C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Гражданский Кодекс Республики Беларусь (статья 259);</w:t>
      </w:r>
    </w:p>
    <w:p w:rsidR="008E7225" w:rsidRPr="00BD7075" w:rsidRDefault="008E7225" w:rsidP="00CD172C">
      <w:pPr>
        <w:numPr>
          <w:ilvl w:val="0"/>
          <w:numId w:val="2"/>
        </w:numPr>
        <w:shd w:val="clear" w:color="auto" w:fill="DDE9EB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color w:val="2E3D4C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Закон Республики Беларусь «О социальном обслуживании»;</w:t>
      </w:r>
    </w:p>
    <w:p w:rsidR="008E7225" w:rsidRPr="00BD7075" w:rsidRDefault="008E7225" w:rsidP="00CD172C">
      <w:pPr>
        <w:numPr>
          <w:ilvl w:val="0"/>
          <w:numId w:val="2"/>
        </w:numPr>
        <w:shd w:val="clear" w:color="auto" w:fill="DDE9EB"/>
        <w:spacing w:after="0" w:line="240" w:lineRule="auto"/>
        <w:ind w:left="243"/>
        <w:jc w:val="both"/>
        <w:rPr>
          <w:rFonts w:ascii="Times New Roman" w:eastAsia="Times New Roman" w:hAnsi="Times New Roman" w:cs="Times New Roman"/>
          <w:color w:val="2E3D4C"/>
          <w:sz w:val="26"/>
          <w:szCs w:val="26"/>
          <w:lang w:eastAsia="ru-RU"/>
        </w:rPr>
      </w:pP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Закон Республики Беларусь  «Об основах деятельности по профилактике правонарушений». Закон принят 4 января 2014 года, №122-з. Согласно настоящему закону </w:t>
      </w:r>
      <w:r w:rsidRPr="00BD7075">
        <w:rPr>
          <w:rFonts w:ascii="Times New Roman" w:eastAsia="Times New Roman" w:hAnsi="Times New Roman" w:cs="Times New Roman"/>
          <w:b/>
          <w:bCs/>
          <w:i/>
          <w:iCs/>
          <w:color w:val="2E3D4C"/>
          <w:sz w:val="26"/>
          <w:szCs w:val="26"/>
          <w:lang w:eastAsia="ru-RU"/>
        </w:rPr>
        <w:t>насилие в семье </w:t>
      </w:r>
      <w:r w:rsidRPr="00BD7075">
        <w:rPr>
          <w:rFonts w:ascii="Times New Roman" w:eastAsia="Times New Roman" w:hAnsi="Times New Roman" w:cs="Times New Roman"/>
          <w:i/>
          <w:iCs/>
          <w:color w:val="2E3D4C"/>
          <w:sz w:val="26"/>
          <w:szCs w:val="26"/>
          <w:lang w:eastAsia="ru-RU"/>
        </w:rPr>
        <w:t>– это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sectPr w:rsidR="008E7225" w:rsidRPr="00BD7075" w:rsidSect="00BD7075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45BA"/>
    <w:multiLevelType w:val="multilevel"/>
    <w:tmpl w:val="79B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E03846"/>
    <w:multiLevelType w:val="multilevel"/>
    <w:tmpl w:val="CF1C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225"/>
    <w:rsid w:val="00073EDC"/>
    <w:rsid w:val="001C31FC"/>
    <w:rsid w:val="00200161"/>
    <w:rsid w:val="00225057"/>
    <w:rsid w:val="00403927"/>
    <w:rsid w:val="00535788"/>
    <w:rsid w:val="00541C3B"/>
    <w:rsid w:val="005870EA"/>
    <w:rsid w:val="008E7225"/>
    <w:rsid w:val="00905616"/>
    <w:rsid w:val="00B82C13"/>
    <w:rsid w:val="00BD7075"/>
    <w:rsid w:val="00CD172C"/>
    <w:rsid w:val="00D33ECE"/>
    <w:rsid w:val="00D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6A64F-9261-4BB2-9940-A6FA1F82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225"/>
    <w:rPr>
      <w:b/>
      <w:bCs/>
    </w:rPr>
  </w:style>
  <w:style w:type="character" w:styleId="a5">
    <w:name w:val="Emphasis"/>
    <w:basedOn w:val="a0"/>
    <w:uiPriority w:val="20"/>
    <w:qFormat/>
    <w:rsid w:val="008E7225"/>
    <w:rPr>
      <w:i/>
      <w:iCs/>
    </w:rPr>
  </w:style>
  <w:style w:type="character" w:styleId="a6">
    <w:name w:val="Hyperlink"/>
    <w:basedOn w:val="a0"/>
    <w:uiPriority w:val="99"/>
    <w:semiHidden/>
    <w:unhideWhenUsed/>
    <w:rsid w:val="008E722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56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 Windows</cp:lastModifiedBy>
  <cp:revision>2</cp:revision>
  <dcterms:created xsi:type="dcterms:W3CDTF">2019-09-30T11:17:00Z</dcterms:created>
  <dcterms:modified xsi:type="dcterms:W3CDTF">2019-09-30T11:17:00Z</dcterms:modified>
</cp:coreProperties>
</file>