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0C" w:rsidRPr="00C5246B" w:rsidRDefault="00B66CC2" w:rsidP="00004D0E">
      <w:pPr>
        <w:jc w:val="center"/>
        <w:rPr>
          <w:b/>
          <w:sz w:val="28"/>
          <w:szCs w:val="28"/>
        </w:rPr>
      </w:pPr>
      <w:bookmarkStart w:id="0" w:name="_GoBack"/>
      <w:bookmarkEnd w:id="0"/>
      <w:r w:rsidRPr="00C5246B">
        <w:rPr>
          <w:b/>
          <w:sz w:val="28"/>
          <w:szCs w:val="28"/>
        </w:rPr>
        <w:t>РЕКОМЕНДАЦИИ ДЛЯ РОДИТЕЛЕЙ</w:t>
      </w:r>
    </w:p>
    <w:p w:rsidR="00B66CC2" w:rsidRPr="00C5246B" w:rsidRDefault="00B66CC2" w:rsidP="00004D0E">
      <w:pPr>
        <w:jc w:val="center"/>
        <w:rPr>
          <w:b/>
        </w:rPr>
      </w:pPr>
      <w:r w:rsidRPr="00C5246B">
        <w:rPr>
          <w:b/>
        </w:rPr>
        <w:t>Что можно сделать для того, чтобы помочь детям с суицидальными мыслями</w:t>
      </w:r>
    </w:p>
    <w:p w:rsidR="00B66CC2" w:rsidRDefault="00B66CC2" w:rsidP="00021578">
      <w:pPr>
        <w:jc w:val="both"/>
      </w:pPr>
    </w:p>
    <w:p w:rsidR="00580D52" w:rsidRDefault="00580D52" w:rsidP="00021578">
      <w:pPr>
        <w:jc w:val="both"/>
        <w:rPr>
          <w:sz w:val="22"/>
          <w:szCs w:val="22"/>
        </w:rPr>
      </w:pPr>
      <w:r w:rsidRPr="00C5246B">
        <w:rPr>
          <w:b/>
          <w:sz w:val="22"/>
          <w:szCs w:val="22"/>
        </w:rPr>
        <w:t>1.</w:t>
      </w:r>
      <w:r>
        <w:rPr>
          <w:sz w:val="22"/>
          <w:szCs w:val="22"/>
        </w:rPr>
        <w:t xml:space="preserve">    </w:t>
      </w:r>
      <w:r w:rsidR="00B66CC2" w:rsidRPr="00580D52">
        <w:rPr>
          <w:sz w:val="22"/>
          <w:szCs w:val="22"/>
        </w:rPr>
        <w:t>В разговорах с вашими детьми подчёркивайте ценность и неповторимость жизни. При этом помните, что в оценивании событий жизни могут проявляться любые эмоции – и положительные, и отрицательные. Дайте возможность высказаться. Но! Вы должны быть достаточно сдержанны  в собственных оценках неблагоприят</w:t>
      </w:r>
      <w:r>
        <w:rPr>
          <w:sz w:val="22"/>
          <w:szCs w:val="22"/>
        </w:rPr>
        <w:t>ных событий для сына или дочери.</w:t>
      </w:r>
    </w:p>
    <w:p w:rsidR="00580D52" w:rsidRDefault="00580D52" w:rsidP="00021578">
      <w:pPr>
        <w:jc w:val="both"/>
        <w:rPr>
          <w:sz w:val="22"/>
          <w:szCs w:val="22"/>
        </w:rPr>
      </w:pPr>
    </w:p>
    <w:p w:rsidR="00B66CC2" w:rsidRPr="00580D52" w:rsidRDefault="00580D52" w:rsidP="00021578">
      <w:pPr>
        <w:jc w:val="both"/>
        <w:rPr>
          <w:sz w:val="22"/>
          <w:szCs w:val="22"/>
        </w:rPr>
      </w:pPr>
      <w:r w:rsidRPr="00C5246B">
        <w:rPr>
          <w:b/>
          <w:sz w:val="22"/>
          <w:szCs w:val="22"/>
        </w:rPr>
        <w:t>2.</w:t>
      </w:r>
      <w:r>
        <w:rPr>
          <w:sz w:val="22"/>
          <w:szCs w:val="22"/>
        </w:rPr>
        <w:t xml:space="preserve"> </w:t>
      </w:r>
      <w:r w:rsidR="00C5246B">
        <w:rPr>
          <w:sz w:val="22"/>
          <w:szCs w:val="22"/>
        </w:rPr>
        <w:t xml:space="preserve">  </w:t>
      </w:r>
      <w:r w:rsidR="00B66CC2" w:rsidRPr="00580D52">
        <w:rPr>
          <w:sz w:val="22"/>
          <w:szCs w:val="22"/>
        </w:rPr>
        <w:t>Помогая детям</w:t>
      </w:r>
      <w:r w:rsidR="00B91539">
        <w:rPr>
          <w:sz w:val="22"/>
          <w:szCs w:val="22"/>
        </w:rPr>
        <w:t xml:space="preserve"> высказать свои чувства, поясняйте</w:t>
      </w:r>
      <w:r w:rsidR="00B66CC2" w:rsidRPr="00580D52">
        <w:rPr>
          <w:sz w:val="22"/>
          <w:szCs w:val="22"/>
        </w:rPr>
        <w:t>, что переживания и слёзы из-за неприятностей – нормальное явление, свойственное всем людям.</w:t>
      </w:r>
    </w:p>
    <w:p w:rsidR="00800B8B" w:rsidRPr="00580D52" w:rsidRDefault="00800B8B" w:rsidP="00021578">
      <w:pPr>
        <w:jc w:val="both"/>
        <w:rPr>
          <w:sz w:val="22"/>
          <w:szCs w:val="22"/>
        </w:rPr>
      </w:pPr>
    </w:p>
    <w:p w:rsidR="00B66CC2" w:rsidRDefault="00580D52" w:rsidP="00021578">
      <w:pPr>
        <w:jc w:val="both"/>
        <w:rPr>
          <w:sz w:val="22"/>
          <w:szCs w:val="22"/>
        </w:rPr>
      </w:pPr>
      <w:r w:rsidRPr="00C5246B">
        <w:rPr>
          <w:b/>
          <w:sz w:val="22"/>
          <w:szCs w:val="22"/>
        </w:rPr>
        <w:t>3.</w:t>
      </w:r>
      <w:r>
        <w:rPr>
          <w:sz w:val="22"/>
          <w:szCs w:val="22"/>
        </w:rPr>
        <w:t xml:space="preserve"> </w:t>
      </w:r>
      <w:r w:rsidR="00C5246B">
        <w:rPr>
          <w:sz w:val="22"/>
          <w:szCs w:val="22"/>
        </w:rPr>
        <w:t xml:space="preserve">  </w:t>
      </w:r>
      <w:r w:rsidR="00B66CC2" w:rsidRPr="00580D52">
        <w:rPr>
          <w:sz w:val="22"/>
          <w:szCs w:val="22"/>
        </w:rPr>
        <w:t>В зависимости от характера проблемной ситуации внушайте подростку, что происшедшее не его вина, а результат его ошибки или заблуждения, которых следует избегать в будущем.</w:t>
      </w:r>
    </w:p>
    <w:p w:rsidR="00580D52" w:rsidRPr="00580D52" w:rsidRDefault="00580D52" w:rsidP="00021578">
      <w:pPr>
        <w:jc w:val="both"/>
        <w:rPr>
          <w:sz w:val="22"/>
          <w:szCs w:val="22"/>
        </w:rPr>
      </w:pPr>
    </w:p>
    <w:p w:rsidR="00B66CC2" w:rsidRPr="00580D52" w:rsidRDefault="00580D52" w:rsidP="00021578">
      <w:pPr>
        <w:jc w:val="both"/>
        <w:rPr>
          <w:sz w:val="22"/>
          <w:szCs w:val="22"/>
        </w:rPr>
      </w:pPr>
      <w:r w:rsidRPr="00C5246B">
        <w:rPr>
          <w:b/>
          <w:sz w:val="22"/>
          <w:szCs w:val="22"/>
        </w:rPr>
        <w:t>4.</w:t>
      </w:r>
      <w:r w:rsidR="00C5246B">
        <w:rPr>
          <w:sz w:val="22"/>
          <w:szCs w:val="22"/>
        </w:rPr>
        <w:t xml:space="preserve">   </w:t>
      </w:r>
      <w:r w:rsidR="00B66CC2" w:rsidRPr="00580D52">
        <w:rPr>
          <w:sz w:val="22"/>
          <w:szCs w:val="22"/>
        </w:rPr>
        <w:t>Важнее всег</w:t>
      </w:r>
      <w:r w:rsidR="00800B8B" w:rsidRPr="00580D52">
        <w:rPr>
          <w:sz w:val="22"/>
          <w:szCs w:val="22"/>
        </w:rPr>
        <w:t>о всячески демонстрировать ребёнку</w:t>
      </w:r>
      <w:r w:rsidR="00B66CC2" w:rsidRPr="00580D52">
        <w:rPr>
          <w:sz w:val="22"/>
          <w:szCs w:val="22"/>
        </w:rPr>
        <w:t xml:space="preserve"> свою любовь</w:t>
      </w:r>
      <w:r w:rsidR="00800B8B" w:rsidRPr="00580D52">
        <w:rPr>
          <w:sz w:val="22"/>
          <w:szCs w:val="22"/>
        </w:rPr>
        <w:t>, готовность прийти на помощь в разрешении проблемы, но одновременно давать возможность почувствовать, что он может сам управлять своей жизнью.</w:t>
      </w:r>
    </w:p>
    <w:p w:rsidR="00800B8B" w:rsidRPr="00580D52" w:rsidRDefault="00800B8B" w:rsidP="00021578">
      <w:pPr>
        <w:jc w:val="both"/>
        <w:rPr>
          <w:sz w:val="22"/>
          <w:szCs w:val="22"/>
        </w:rPr>
      </w:pPr>
    </w:p>
    <w:p w:rsidR="00A77D7E" w:rsidRPr="00580D52" w:rsidRDefault="00580D52" w:rsidP="00021578">
      <w:pPr>
        <w:jc w:val="both"/>
        <w:rPr>
          <w:sz w:val="22"/>
          <w:szCs w:val="22"/>
        </w:rPr>
      </w:pPr>
      <w:r w:rsidRPr="00C5246B">
        <w:rPr>
          <w:b/>
          <w:sz w:val="22"/>
          <w:szCs w:val="22"/>
        </w:rPr>
        <w:t>5.</w:t>
      </w:r>
      <w:r>
        <w:rPr>
          <w:sz w:val="22"/>
          <w:szCs w:val="22"/>
        </w:rPr>
        <w:t xml:space="preserve"> </w:t>
      </w:r>
      <w:r w:rsidR="00C5246B">
        <w:rPr>
          <w:sz w:val="22"/>
          <w:szCs w:val="22"/>
        </w:rPr>
        <w:t xml:space="preserve">  </w:t>
      </w:r>
      <w:r w:rsidR="00800B8B" w:rsidRPr="00580D52">
        <w:rPr>
          <w:sz w:val="22"/>
          <w:szCs w:val="22"/>
        </w:rPr>
        <w:t>Чего ни в коем случае нельзя делать – это играть на самолюбии подростка, провоцируя тем самым его на самоубийство и думая, что он не спосо</w:t>
      </w:r>
      <w:r w:rsidR="00A77D7E" w:rsidRPr="00580D52">
        <w:rPr>
          <w:sz w:val="22"/>
          <w:szCs w:val="22"/>
        </w:rPr>
        <w:t xml:space="preserve">бен совершить подобный поступок. </w:t>
      </w:r>
    </w:p>
    <w:p w:rsidR="00800B8B" w:rsidRPr="00580D52" w:rsidRDefault="00A77D7E" w:rsidP="00021578">
      <w:pPr>
        <w:jc w:val="both"/>
        <w:rPr>
          <w:sz w:val="22"/>
          <w:szCs w:val="22"/>
        </w:rPr>
      </w:pPr>
      <w:r w:rsidRPr="00580D52">
        <w:rPr>
          <w:sz w:val="22"/>
          <w:szCs w:val="22"/>
        </w:rPr>
        <w:t xml:space="preserve">      </w:t>
      </w:r>
      <w:r w:rsidR="00800B8B" w:rsidRPr="00580D52">
        <w:rPr>
          <w:sz w:val="22"/>
          <w:szCs w:val="22"/>
        </w:rPr>
        <w:t>Ищите признаки возможной опасности: суицидальные угрозы, предшествующие попыткам самоубийства,</w:t>
      </w:r>
      <w:r w:rsidRPr="00580D52">
        <w:rPr>
          <w:sz w:val="22"/>
          <w:szCs w:val="22"/>
        </w:rPr>
        <w:t xml:space="preserve"> </w:t>
      </w:r>
      <w:r w:rsidR="00800B8B" w:rsidRPr="00580D52">
        <w:rPr>
          <w:sz w:val="22"/>
          <w:szCs w:val="22"/>
        </w:rPr>
        <w:t>депрессии, значительные изменения поведения или личности молодого человека. Уловите проявления беспомощности и безнадёжности и определите, не является ли ваш ребёнок одиноким и изолированным.</w:t>
      </w:r>
    </w:p>
    <w:p w:rsidR="00A77D7E" w:rsidRPr="00580D52" w:rsidRDefault="00A77D7E" w:rsidP="00021578">
      <w:pPr>
        <w:jc w:val="both"/>
        <w:rPr>
          <w:sz w:val="22"/>
          <w:szCs w:val="22"/>
        </w:rPr>
      </w:pPr>
    </w:p>
    <w:p w:rsidR="00A77D7E" w:rsidRPr="00580D52" w:rsidRDefault="00580D52" w:rsidP="00021578">
      <w:pPr>
        <w:jc w:val="both"/>
        <w:rPr>
          <w:sz w:val="22"/>
          <w:szCs w:val="22"/>
        </w:rPr>
      </w:pPr>
      <w:r w:rsidRPr="00C5246B">
        <w:rPr>
          <w:b/>
          <w:sz w:val="22"/>
          <w:szCs w:val="22"/>
        </w:rPr>
        <w:t>6.</w:t>
      </w:r>
      <w:r>
        <w:rPr>
          <w:sz w:val="22"/>
          <w:szCs w:val="22"/>
        </w:rPr>
        <w:t xml:space="preserve">    </w:t>
      </w:r>
      <w:r w:rsidR="00800B8B" w:rsidRPr="00580D52">
        <w:rPr>
          <w:sz w:val="22"/>
          <w:szCs w:val="22"/>
        </w:rPr>
        <w:t>Установите заботливые взаимоотношения. Их следует выражать не только словами. Это должно быть безусловное</w:t>
      </w:r>
    </w:p>
    <w:p w:rsidR="00800B8B" w:rsidRPr="00580D52" w:rsidRDefault="00800B8B" w:rsidP="00021578">
      <w:pPr>
        <w:jc w:val="both"/>
        <w:rPr>
          <w:sz w:val="22"/>
          <w:szCs w:val="22"/>
        </w:rPr>
      </w:pPr>
      <w:r w:rsidRPr="00580D52">
        <w:rPr>
          <w:sz w:val="22"/>
          <w:szCs w:val="22"/>
        </w:rPr>
        <w:t>принятие ребёнка не за</w:t>
      </w:r>
      <w:r w:rsidR="00A77D7E" w:rsidRPr="00580D52">
        <w:rPr>
          <w:sz w:val="22"/>
          <w:szCs w:val="22"/>
        </w:rPr>
        <w:t>висимо от его успехов или неудач</w:t>
      </w:r>
      <w:r w:rsidRPr="00580D52">
        <w:rPr>
          <w:sz w:val="22"/>
          <w:szCs w:val="22"/>
        </w:rPr>
        <w:t>. Постарайтесь наладить доброжелательные, доверительные</w:t>
      </w:r>
      <w:r w:rsidR="00580D52">
        <w:rPr>
          <w:sz w:val="22"/>
          <w:szCs w:val="22"/>
        </w:rPr>
        <w:t xml:space="preserve"> </w:t>
      </w:r>
      <w:r w:rsidRPr="00580D52">
        <w:rPr>
          <w:sz w:val="22"/>
          <w:szCs w:val="22"/>
        </w:rPr>
        <w:t>взаимоотношения в семье.</w:t>
      </w:r>
    </w:p>
    <w:p w:rsidR="00A77D7E" w:rsidRPr="00580D52" w:rsidRDefault="00580D52" w:rsidP="00021578">
      <w:pPr>
        <w:jc w:val="both"/>
        <w:rPr>
          <w:sz w:val="22"/>
          <w:szCs w:val="22"/>
        </w:rPr>
      </w:pPr>
      <w:r>
        <w:rPr>
          <w:sz w:val="22"/>
          <w:szCs w:val="22"/>
        </w:rPr>
        <w:t xml:space="preserve">       </w:t>
      </w:r>
      <w:r w:rsidR="00A77D7E" w:rsidRPr="00580D52">
        <w:rPr>
          <w:sz w:val="22"/>
          <w:szCs w:val="22"/>
        </w:rPr>
        <w:t>Для человека, который чувствует, что он бесполезен и нелюбим, забота и участие отзывчивого родного человека являются мощными ободряющими средствами. Именно таким образом вы лучше всего проникните в изолированную душу отчаявшегося подростка.</w:t>
      </w:r>
    </w:p>
    <w:p w:rsidR="00A77D7E" w:rsidRPr="00580D52" w:rsidRDefault="00A77D7E" w:rsidP="00021578">
      <w:pPr>
        <w:jc w:val="both"/>
        <w:rPr>
          <w:sz w:val="22"/>
          <w:szCs w:val="22"/>
        </w:rPr>
      </w:pPr>
    </w:p>
    <w:p w:rsidR="00A77D7E" w:rsidRPr="00580D52" w:rsidRDefault="00580D52" w:rsidP="00021578">
      <w:pPr>
        <w:jc w:val="both"/>
        <w:rPr>
          <w:sz w:val="22"/>
          <w:szCs w:val="22"/>
        </w:rPr>
      </w:pPr>
      <w:r w:rsidRPr="00C5246B">
        <w:rPr>
          <w:b/>
          <w:sz w:val="22"/>
          <w:szCs w:val="22"/>
        </w:rPr>
        <w:t>7.</w:t>
      </w:r>
      <w:r>
        <w:rPr>
          <w:sz w:val="22"/>
          <w:szCs w:val="22"/>
        </w:rPr>
        <w:t xml:space="preserve">    </w:t>
      </w:r>
      <w:r w:rsidR="00A77D7E" w:rsidRPr="00580D52">
        <w:rPr>
          <w:sz w:val="22"/>
          <w:szCs w:val="22"/>
        </w:rPr>
        <w:t xml:space="preserve">Будьте внимательным слушателем. </w:t>
      </w:r>
      <w:proofErr w:type="spellStart"/>
      <w:r w:rsidR="00A77D7E" w:rsidRPr="00580D52">
        <w:rPr>
          <w:sz w:val="22"/>
          <w:szCs w:val="22"/>
        </w:rPr>
        <w:t>Суициденты</w:t>
      </w:r>
      <w:proofErr w:type="spellEnd"/>
      <w:r w:rsidR="00A77D7E" w:rsidRPr="00580D52">
        <w:rPr>
          <w:sz w:val="22"/>
          <w:szCs w:val="22"/>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неудовлетворённости жизнью и того, о чём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A77D7E" w:rsidRPr="00580D52" w:rsidRDefault="00580D52" w:rsidP="00021578">
      <w:pPr>
        <w:jc w:val="both"/>
        <w:rPr>
          <w:sz w:val="22"/>
          <w:szCs w:val="22"/>
        </w:rPr>
      </w:pPr>
      <w:r>
        <w:rPr>
          <w:sz w:val="22"/>
          <w:szCs w:val="22"/>
        </w:rPr>
        <w:t xml:space="preserve">       </w:t>
      </w:r>
      <w:r w:rsidR="00A77D7E" w:rsidRPr="00580D52">
        <w:rPr>
          <w:sz w:val="22"/>
          <w:szCs w:val="22"/>
        </w:rPr>
        <w:t>Помните, что вашему ребёнку трудно сосредоточиться на чём-то, кроме своей безысходности. Он хочет избавиться боли, но не может найти исцеляющего выхода. Если сын или дочь признается вам, что думает о самоубийстве</w:t>
      </w:r>
      <w:r w:rsidR="00F22958" w:rsidRPr="00580D52">
        <w:rPr>
          <w:sz w:val="22"/>
          <w:szCs w:val="22"/>
        </w:rPr>
        <w:t>,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ребёнка,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F22958" w:rsidRPr="00580D52" w:rsidRDefault="00F22958" w:rsidP="00021578">
      <w:pPr>
        <w:jc w:val="both"/>
        <w:rPr>
          <w:sz w:val="22"/>
          <w:szCs w:val="22"/>
        </w:rPr>
      </w:pPr>
    </w:p>
    <w:p w:rsidR="00F22958" w:rsidRPr="00580D52" w:rsidRDefault="00580D52" w:rsidP="00021578">
      <w:pPr>
        <w:jc w:val="both"/>
        <w:rPr>
          <w:sz w:val="22"/>
          <w:szCs w:val="22"/>
        </w:rPr>
      </w:pPr>
      <w:r w:rsidRPr="00C5246B">
        <w:rPr>
          <w:b/>
          <w:sz w:val="22"/>
          <w:szCs w:val="22"/>
        </w:rPr>
        <w:t>8.</w:t>
      </w:r>
      <w:r>
        <w:rPr>
          <w:sz w:val="22"/>
          <w:szCs w:val="22"/>
        </w:rPr>
        <w:t xml:space="preserve">    </w:t>
      </w:r>
      <w:r w:rsidR="00F22958" w:rsidRPr="00580D52">
        <w:rPr>
          <w:sz w:val="22"/>
          <w:szCs w:val="22"/>
        </w:rPr>
        <w:t>Не спорьте. Сталкиваясь с суицидальной угрозой взрослые часто отвечают: «Подумай, ведь ты живёшь гораздо лучше других людей; тебе бы следовало благодарить судьбу». Этот ответ блокирует дальнейшее обсуждение; такие замечания вызывают у несчастного и без того подростка или юноши ещё большую подавленность. Желая помочь таким образом, родители способствуют обратному эффекту.</w:t>
      </w:r>
    </w:p>
    <w:p w:rsidR="00F22958" w:rsidRPr="00580D52" w:rsidRDefault="00580D52" w:rsidP="00021578">
      <w:pPr>
        <w:jc w:val="both"/>
        <w:rPr>
          <w:sz w:val="22"/>
          <w:szCs w:val="22"/>
        </w:rPr>
      </w:pPr>
      <w:r>
        <w:rPr>
          <w:sz w:val="22"/>
          <w:szCs w:val="22"/>
        </w:rPr>
        <w:t xml:space="preserve">       </w:t>
      </w:r>
      <w:r w:rsidR="00F22958" w:rsidRPr="00580D52">
        <w:rPr>
          <w:sz w:val="22"/>
          <w:szCs w:val="22"/>
        </w:rPr>
        <w:t xml:space="preserve">Можно часто встретить и другое знакомое замечание: «Ты понимаешь, какие несчастья и позор ты навлечёшь на свою семью?» Но, возможно, за ним скрывается именно та, мысль, которую желает осуществить </w:t>
      </w:r>
      <w:proofErr w:type="spellStart"/>
      <w:r w:rsidR="00F22958" w:rsidRPr="00580D52">
        <w:rPr>
          <w:sz w:val="22"/>
          <w:szCs w:val="22"/>
        </w:rPr>
        <w:t>суицидент</w:t>
      </w:r>
      <w:proofErr w:type="spellEnd"/>
      <w:r w:rsidR="00F22958" w:rsidRPr="00580D52">
        <w:rPr>
          <w:sz w:val="22"/>
          <w:szCs w:val="22"/>
        </w:rPr>
        <w:t>. Ни в коем случае не проявляйте агрессию, если вы присутствуете при разговоре о самоубийстве, и постарайтесь не выражать потрясения тем, что услы</w:t>
      </w:r>
      <w:r>
        <w:rPr>
          <w:sz w:val="22"/>
          <w:szCs w:val="22"/>
        </w:rPr>
        <w:t>шали. Вступая в дискуссию с пода</w:t>
      </w:r>
      <w:r w:rsidR="00F22958" w:rsidRPr="00580D52">
        <w:rPr>
          <w:sz w:val="22"/>
          <w:szCs w:val="22"/>
        </w:rPr>
        <w:t>вленным подростком, вы можете не только проиграть спор, но и потерять его самого.</w:t>
      </w:r>
    </w:p>
    <w:p w:rsidR="00F22958" w:rsidRPr="00580D52" w:rsidRDefault="00F22958" w:rsidP="00021578">
      <w:pPr>
        <w:jc w:val="both"/>
        <w:rPr>
          <w:sz w:val="22"/>
          <w:szCs w:val="22"/>
        </w:rPr>
      </w:pPr>
    </w:p>
    <w:p w:rsidR="00F22958" w:rsidRPr="00580D52" w:rsidRDefault="00580D52" w:rsidP="00021578">
      <w:pPr>
        <w:jc w:val="both"/>
        <w:rPr>
          <w:sz w:val="22"/>
          <w:szCs w:val="22"/>
        </w:rPr>
      </w:pPr>
      <w:r w:rsidRPr="00C5246B">
        <w:rPr>
          <w:b/>
          <w:sz w:val="22"/>
          <w:szCs w:val="22"/>
        </w:rPr>
        <w:t>9.</w:t>
      </w:r>
      <w:r>
        <w:rPr>
          <w:sz w:val="22"/>
          <w:szCs w:val="22"/>
        </w:rPr>
        <w:t xml:space="preserve">    </w:t>
      </w:r>
      <w:r w:rsidR="00B332E4" w:rsidRPr="00580D52">
        <w:rPr>
          <w:sz w:val="22"/>
          <w:szCs w:val="22"/>
        </w:rPr>
        <w:t>Задавайте вопросы. Но! Если вы задаёте такие вопросы, как: «Я надеюсь, что ты не замышляешь самоубийство?», - то в них подразумевается ответ, который вам хотелось услышать. Если подросток ответит: «Нет», - то вам, скорее всего, не удастся помочь в разрешении суицидального кризиса.</w:t>
      </w:r>
    </w:p>
    <w:p w:rsidR="00B332E4" w:rsidRPr="00580D52" w:rsidRDefault="00580D52" w:rsidP="00021578">
      <w:pPr>
        <w:jc w:val="both"/>
        <w:rPr>
          <w:sz w:val="22"/>
          <w:szCs w:val="22"/>
        </w:rPr>
      </w:pPr>
      <w:r>
        <w:rPr>
          <w:sz w:val="22"/>
          <w:szCs w:val="22"/>
        </w:rPr>
        <w:t xml:space="preserve">      </w:t>
      </w:r>
      <w:r w:rsidR="00B332E4" w:rsidRPr="00580D52">
        <w:rPr>
          <w:sz w:val="22"/>
          <w:szCs w:val="22"/>
        </w:rPr>
        <w:t>Лучший способ вмешаться в кризис, это заботливо задать прямой вопрос: «Ты думаешь о самоубийстве?» Он не приведёт к подобной м</w:t>
      </w:r>
      <w:r w:rsidR="00CA7CEA" w:rsidRPr="00580D52">
        <w:rPr>
          <w:sz w:val="22"/>
          <w:szCs w:val="22"/>
        </w:rPr>
        <w:t>ы</w:t>
      </w:r>
      <w:r w:rsidR="00B332E4" w:rsidRPr="00580D52">
        <w:rPr>
          <w:sz w:val="22"/>
          <w:szCs w:val="22"/>
        </w:rPr>
        <w:t>сли, если у ребёнка её не было; наоборот, когда он думае</w:t>
      </w:r>
      <w:r w:rsidR="00B91539">
        <w:rPr>
          <w:sz w:val="22"/>
          <w:szCs w:val="22"/>
        </w:rPr>
        <w:t>т</w:t>
      </w:r>
      <w:r w:rsidR="00B332E4" w:rsidRPr="00580D52">
        <w:rPr>
          <w:sz w:val="22"/>
          <w:szCs w:val="22"/>
        </w:rPr>
        <w:t xml:space="preserve">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даётся возможность понять свои чувства и достичь облегчения.</w:t>
      </w:r>
    </w:p>
    <w:p w:rsidR="00B332E4" w:rsidRPr="00580D52" w:rsidRDefault="00B332E4" w:rsidP="00021578">
      <w:pPr>
        <w:jc w:val="both"/>
        <w:rPr>
          <w:sz w:val="22"/>
          <w:szCs w:val="22"/>
        </w:rPr>
      </w:pPr>
      <w:r w:rsidRPr="00580D52">
        <w:rPr>
          <w:sz w:val="22"/>
          <w:szCs w:val="22"/>
        </w:rPr>
        <w:lastRenderedPageBreak/>
        <w:t xml:space="preserve">       Следует спокойно и доходчиво спросить о тревожащей ситуации. Ваше согласие выслушать и обсудить</w:t>
      </w:r>
      <w:r w:rsidR="00B91539">
        <w:rPr>
          <w:sz w:val="22"/>
          <w:szCs w:val="22"/>
        </w:rPr>
        <w:t xml:space="preserve"> </w:t>
      </w:r>
      <w:r w:rsidRPr="00580D52">
        <w:rPr>
          <w:sz w:val="22"/>
          <w:szCs w:val="22"/>
        </w:rPr>
        <w:t>то, чем хотят поделиться с вами, будет большим облегчением для отчаявшегося ребёнка, который испытывает боязнь, что вы его осудите, и готов к тому, чтобы уйти.</w:t>
      </w:r>
    </w:p>
    <w:p w:rsidR="00580D52" w:rsidRDefault="00580D52" w:rsidP="00021578">
      <w:pPr>
        <w:jc w:val="both"/>
        <w:rPr>
          <w:sz w:val="22"/>
          <w:szCs w:val="22"/>
        </w:rPr>
      </w:pPr>
    </w:p>
    <w:p w:rsidR="00B332E4" w:rsidRPr="00580D52" w:rsidRDefault="00580D52" w:rsidP="00021578">
      <w:pPr>
        <w:jc w:val="both"/>
        <w:rPr>
          <w:sz w:val="22"/>
          <w:szCs w:val="22"/>
        </w:rPr>
      </w:pPr>
      <w:r w:rsidRPr="00C5246B">
        <w:rPr>
          <w:b/>
          <w:sz w:val="22"/>
          <w:szCs w:val="22"/>
        </w:rPr>
        <w:t>10.</w:t>
      </w:r>
      <w:r>
        <w:rPr>
          <w:sz w:val="22"/>
          <w:szCs w:val="22"/>
        </w:rPr>
        <w:t xml:space="preserve">   </w:t>
      </w:r>
      <w:r w:rsidR="00B332E4" w:rsidRPr="00580D52">
        <w:rPr>
          <w:sz w:val="22"/>
          <w:szCs w:val="22"/>
        </w:rPr>
        <w:t>Не предлагайте неоправданных утешений. После того, что вы услышали от ребёнка о суицидальной угрозе, у вас может возникнуть желание сказать</w:t>
      </w:r>
      <w:r w:rsidR="00CA7CEA" w:rsidRPr="00580D52">
        <w:rPr>
          <w:sz w:val="22"/>
          <w:szCs w:val="22"/>
        </w:rPr>
        <w:t xml:space="preserve">: «Нет, ты так на самом деле не думаешь». Причина, по которой </w:t>
      </w:r>
      <w:proofErr w:type="spellStart"/>
      <w:r w:rsidR="00CA7CEA" w:rsidRPr="00580D52">
        <w:rPr>
          <w:sz w:val="22"/>
          <w:szCs w:val="22"/>
        </w:rPr>
        <w:t>суицидент</w:t>
      </w:r>
      <w:proofErr w:type="spellEnd"/>
      <w:r w:rsidR="00CA7CEA" w:rsidRPr="00580D52">
        <w:rPr>
          <w:sz w:val="22"/>
          <w:szCs w:val="22"/>
        </w:rPr>
        <w:t xml:space="preserve"> посвящает в свои мысли, состоит в желании вызвать обеспокоенность его ситуацией. Если вы не проявите заинтересованности и отзывчивости, то ребёнок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значите6льно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CA7CEA" w:rsidRPr="00580D52" w:rsidRDefault="00580D52" w:rsidP="00021578">
      <w:pPr>
        <w:jc w:val="both"/>
        <w:rPr>
          <w:sz w:val="22"/>
          <w:szCs w:val="22"/>
        </w:rPr>
      </w:pPr>
      <w:r>
        <w:rPr>
          <w:sz w:val="22"/>
          <w:szCs w:val="22"/>
        </w:rPr>
        <w:t xml:space="preserve">       </w:t>
      </w:r>
      <w:r w:rsidR="00CA7CEA" w:rsidRPr="00580D52">
        <w:rPr>
          <w:sz w:val="22"/>
          <w:szCs w:val="22"/>
        </w:rPr>
        <w:t>Будьте осторожны и с высказываниями типа: «Ничего, ничего, у всех есть такие же проблемы, как у тебя» и т.п., которые резко контрастируют с мучениями подростка. Эти слова лишь уничижают его чувства и заставляют ощущать себя ещё более ненужным и бесполезным.</w:t>
      </w:r>
    </w:p>
    <w:p w:rsidR="00CA7CEA" w:rsidRDefault="00CA7CEA" w:rsidP="00021578">
      <w:pPr>
        <w:jc w:val="both"/>
        <w:rPr>
          <w:sz w:val="20"/>
          <w:szCs w:val="20"/>
        </w:rPr>
      </w:pPr>
    </w:p>
    <w:p w:rsidR="00580D52" w:rsidRPr="00C5246B" w:rsidRDefault="00C5246B" w:rsidP="00021578">
      <w:pPr>
        <w:jc w:val="both"/>
        <w:rPr>
          <w:sz w:val="22"/>
          <w:szCs w:val="22"/>
        </w:rPr>
      </w:pPr>
      <w:r w:rsidRPr="00C5246B">
        <w:rPr>
          <w:b/>
          <w:sz w:val="22"/>
          <w:szCs w:val="22"/>
        </w:rPr>
        <w:t>11.</w:t>
      </w:r>
      <w:r>
        <w:rPr>
          <w:sz w:val="22"/>
          <w:szCs w:val="22"/>
        </w:rPr>
        <w:t xml:space="preserve">    </w:t>
      </w:r>
      <w:r w:rsidR="00580D52" w:rsidRPr="00C5246B">
        <w:rPr>
          <w:sz w:val="22"/>
          <w:szCs w:val="22"/>
        </w:rPr>
        <w:t>Не развивайте в отчаявшемся чувства вины по отношению к его родным. Предложите конструктивные подходы. Вместо того</w:t>
      </w:r>
      <w:r w:rsidR="00021578">
        <w:rPr>
          <w:sz w:val="22"/>
          <w:szCs w:val="22"/>
        </w:rPr>
        <w:t>,</w:t>
      </w:r>
      <w:r w:rsidR="00580D52" w:rsidRPr="00C5246B">
        <w:rPr>
          <w:sz w:val="22"/>
          <w:szCs w:val="22"/>
        </w:rPr>
        <w:t xml:space="preserve"> чтобы говорить: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580D52" w:rsidRDefault="00580D52" w:rsidP="00021578">
      <w:pPr>
        <w:ind w:left="45"/>
        <w:jc w:val="both"/>
        <w:rPr>
          <w:sz w:val="21"/>
          <w:szCs w:val="22"/>
        </w:rPr>
      </w:pPr>
      <w:r>
        <w:rPr>
          <w:sz w:val="21"/>
          <w:szCs w:val="22"/>
        </w:rPr>
        <w:t xml:space="preserve">         </w:t>
      </w:r>
      <w:r w:rsidRPr="000561B4">
        <w:rPr>
          <w:sz w:val="21"/>
          <w:szCs w:val="22"/>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580D52" w:rsidRPr="000561B4" w:rsidRDefault="00580D52" w:rsidP="00021578">
      <w:pPr>
        <w:jc w:val="both"/>
        <w:rPr>
          <w:sz w:val="21"/>
          <w:szCs w:val="22"/>
        </w:rPr>
      </w:pPr>
      <w:r w:rsidRPr="000561B4">
        <w:rPr>
          <w:sz w:val="21"/>
          <w:szCs w:val="22"/>
        </w:rPr>
        <w:t xml:space="preserve"> </w:t>
      </w:r>
    </w:p>
    <w:p w:rsidR="00580D52" w:rsidRPr="000561B4" w:rsidRDefault="00580D52" w:rsidP="00021578">
      <w:pPr>
        <w:jc w:val="both"/>
        <w:rPr>
          <w:sz w:val="21"/>
          <w:szCs w:val="22"/>
        </w:rPr>
      </w:pPr>
      <w:r w:rsidRPr="00C5246B">
        <w:rPr>
          <w:b/>
          <w:sz w:val="21"/>
          <w:szCs w:val="22"/>
        </w:rPr>
        <w:t>12.</w:t>
      </w:r>
      <w:r w:rsidRPr="000561B4">
        <w:rPr>
          <w:sz w:val="21"/>
          <w:szCs w:val="22"/>
        </w:rPr>
        <w:t xml:space="preserve"> </w:t>
      </w:r>
      <w:r w:rsidR="00C5246B">
        <w:rPr>
          <w:sz w:val="21"/>
          <w:szCs w:val="22"/>
        </w:rPr>
        <w:t xml:space="preserve">   </w:t>
      </w:r>
      <w:r w:rsidRPr="000561B4">
        <w:rPr>
          <w:sz w:val="21"/>
          <w:szCs w:val="22"/>
        </w:rPr>
        <w:t xml:space="preserve">Вселяйте надежду.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Надежда помогает человеку выйти из поглощенности мыслями о самоубийстве.  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подростка, внушите ему, что кризисные проблемы обычно преходящи, а самоубийство не бесповоротно. </w:t>
      </w:r>
    </w:p>
    <w:p w:rsidR="00C5246B" w:rsidRDefault="00C5246B" w:rsidP="00021578">
      <w:pPr>
        <w:jc w:val="both"/>
        <w:rPr>
          <w:sz w:val="21"/>
          <w:szCs w:val="22"/>
        </w:rPr>
      </w:pPr>
    </w:p>
    <w:p w:rsidR="00580D52" w:rsidRPr="000561B4" w:rsidRDefault="00C5246B" w:rsidP="00021578">
      <w:pPr>
        <w:jc w:val="both"/>
        <w:rPr>
          <w:sz w:val="21"/>
          <w:szCs w:val="22"/>
        </w:rPr>
      </w:pPr>
      <w:r w:rsidRPr="00C5246B">
        <w:rPr>
          <w:b/>
          <w:sz w:val="21"/>
          <w:szCs w:val="22"/>
        </w:rPr>
        <w:t>13</w:t>
      </w:r>
      <w:r w:rsidR="00580D52" w:rsidRPr="00C5246B">
        <w:rPr>
          <w:b/>
          <w:sz w:val="21"/>
          <w:szCs w:val="22"/>
        </w:rPr>
        <w:t>.</w:t>
      </w:r>
      <w:r w:rsidR="00580D52" w:rsidRPr="000561B4">
        <w:rPr>
          <w:sz w:val="21"/>
          <w:szCs w:val="22"/>
        </w:rPr>
        <w:t xml:space="preserve"> </w:t>
      </w:r>
      <w:r>
        <w:rPr>
          <w:sz w:val="21"/>
          <w:szCs w:val="22"/>
        </w:rPr>
        <w:t xml:space="preserve">   </w:t>
      </w:r>
      <w:r w:rsidR="00580D52" w:rsidRPr="000561B4">
        <w:rPr>
          <w:sz w:val="21"/>
          <w:szCs w:val="22"/>
        </w:rPr>
        <w:t xml:space="preserve">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580D52" w:rsidRDefault="00C5246B" w:rsidP="00021578">
      <w:pPr>
        <w:jc w:val="both"/>
        <w:rPr>
          <w:sz w:val="21"/>
          <w:szCs w:val="22"/>
        </w:rPr>
      </w:pPr>
      <w:r w:rsidRPr="00C5246B">
        <w:rPr>
          <w:b/>
          <w:sz w:val="21"/>
          <w:szCs w:val="22"/>
        </w:rPr>
        <w:t>14</w:t>
      </w:r>
      <w:r w:rsidR="00580D52" w:rsidRPr="00C5246B">
        <w:rPr>
          <w:b/>
          <w:sz w:val="21"/>
          <w:szCs w:val="22"/>
        </w:rPr>
        <w:t>.</w:t>
      </w:r>
      <w:r w:rsidR="00580D52" w:rsidRPr="000561B4">
        <w:rPr>
          <w:sz w:val="21"/>
          <w:szCs w:val="22"/>
        </w:rPr>
        <w:t xml:space="preserve"> </w:t>
      </w:r>
      <w:r>
        <w:rPr>
          <w:sz w:val="21"/>
          <w:szCs w:val="22"/>
        </w:rPr>
        <w:t xml:space="preserve">   </w:t>
      </w:r>
      <w:r w:rsidR="00580D52" w:rsidRPr="000561B4">
        <w:rPr>
          <w:sz w:val="21"/>
          <w:szCs w:val="22"/>
        </w:rPr>
        <w:t>Не оставляйте  учащегося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C5246B" w:rsidRPr="000561B4" w:rsidRDefault="00C5246B" w:rsidP="00021578">
      <w:pPr>
        <w:jc w:val="both"/>
        <w:rPr>
          <w:sz w:val="21"/>
          <w:szCs w:val="22"/>
        </w:rPr>
      </w:pPr>
    </w:p>
    <w:p w:rsidR="00580D52" w:rsidRDefault="00C5246B" w:rsidP="00021578">
      <w:pPr>
        <w:jc w:val="both"/>
        <w:rPr>
          <w:sz w:val="21"/>
          <w:szCs w:val="22"/>
        </w:rPr>
      </w:pPr>
      <w:r w:rsidRPr="00C5246B">
        <w:rPr>
          <w:b/>
          <w:sz w:val="21"/>
          <w:szCs w:val="22"/>
        </w:rPr>
        <w:t>15</w:t>
      </w:r>
      <w:r w:rsidR="00580D52" w:rsidRPr="00C5246B">
        <w:rPr>
          <w:b/>
          <w:sz w:val="21"/>
          <w:szCs w:val="22"/>
        </w:rPr>
        <w:t>.</w:t>
      </w:r>
      <w:r w:rsidR="00580D52" w:rsidRPr="000561B4">
        <w:rPr>
          <w:sz w:val="21"/>
          <w:szCs w:val="22"/>
        </w:rPr>
        <w:t xml:space="preserve"> </w:t>
      </w:r>
      <w:r>
        <w:rPr>
          <w:sz w:val="21"/>
          <w:szCs w:val="22"/>
        </w:rPr>
        <w:t xml:space="preserve">  </w:t>
      </w:r>
      <w:r w:rsidR="00580D52" w:rsidRPr="000561B4">
        <w:rPr>
          <w:sz w:val="21"/>
          <w:szCs w:val="22"/>
        </w:rPr>
        <w:t>Обратитесь за помощью к специалистам.    Взрослые люди, несомненно, могут иметь благие намерения, но им может не хватать умения и опыта, кроме того, они бывают склонны к излишней эмоциональности. Проконсультируйтесь с пс</w:t>
      </w:r>
      <w:r>
        <w:rPr>
          <w:sz w:val="21"/>
          <w:szCs w:val="22"/>
        </w:rPr>
        <w:t xml:space="preserve">ихологом о возможной помощи.       </w:t>
      </w:r>
      <w:r w:rsidR="00580D52" w:rsidRPr="000561B4">
        <w:rPr>
          <w:sz w:val="21"/>
          <w:szCs w:val="22"/>
        </w:rPr>
        <w:t xml:space="preserve">Иногда единственной альтернативой помощи </w:t>
      </w:r>
      <w:proofErr w:type="spellStart"/>
      <w:r w:rsidR="00580D52" w:rsidRPr="000561B4">
        <w:rPr>
          <w:sz w:val="21"/>
          <w:szCs w:val="22"/>
        </w:rPr>
        <w:t>суициденту</w:t>
      </w:r>
      <w:proofErr w:type="spellEnd"/>
      <w:r w:rsidR="00580D52" w:rsidRPr="000561B4">
        <w:rPr>
          <w:sz w:val="21"/>
          <w:szCs w:val="22"/>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w:t>
      </w:r>
      <w:r w:rsidR="00580D52" w:rsidRPr="000561B4">
        <w:rPr>
          <w:sz w:val="21"/>
          <w:szCs w:val="21"/>
        </w:rPr>
        <w:t xml:space="preserve"> подростку</w:t>
      </w:r>
      <w:r w:rsidR="00580D52" w:rsidRPr="000561B4">
        <w:rPr>
          <w:sz w:val="21"/>
          <w:szCs w:val="22"/>
        </w:rPr>
        <w:t xml:space="preserve">, так и семье.  </w:t>
      </w:r>
    </w:p>
    <w:p w:rsidR="00C5246B" w:rsidRDefault="00C5246B" w:rsidP="00021578">
      <w:pPr>
        <w:jc w:val="both"/>
        <w:rPr>
          <w:sz w:val="21"/>
          <w:szCs w:val="22"/>
        </w:rPr>
      </w:pPr>
    </w:p>
    <w:p w:rsidR="00C5246B" w:rsidRDefault="00C5246B" w:rsidP="00021578">
      <w:pPr>
        <w:jc w:val="both"/>
        <w:rPr>
          <w:b/>
          <w:lang w:val="en-US"/>
        </w:rPr>
      </w:pPr>
      <w:r>
        <w:rPr>
          <w:b/>
        </w:rPr>
        <w:t>Помните, что для ваших детей нет никого ближе и роднее, чем вы…</w:t>
      </w:r>
    </w:p>
    <w:p w:rsidR="000B08F2" w:rsidRDefault="000B08F2" w:rsidP="00021578">
      <w:pPr>
        <w:jc w:val="both"/>
        <w:rPr>
          <w:b/>
          <w:lang w:val="en-US"/>
        </w:rPr>
      </w:pPr>
    </w:p>
    <w:p w:rsidR="000B08F2" w:rsidRPr="000B08F2" w:rsidRDefault="000B08F2" w:rsidP="000B08F2">
      <w:pPr>
        <w:ind w:left="360"/>
        <w:jc w:val="center"/>
        <w:rPr>
          <w:b/>
          <w:sz w:val="26"/>
          <w:szCs w:val="26"/>
        </w:rPr>
      </w:pPr>
      <w:r w:rsidRPr="000B08F2">
        <w:rPr>
          <w:b/>
          <w:sz w:val="26"/>
          <w:szCs w:val="26"/>
        </w:rPr>
        <w:t>В экстренной ситуации за помощью можно обратиться на «Телефон доверия»:</w:t>
      </w:r>
    </w:p>
    <w:p w:rsidR="000B08F2" w:rsidRPr="000B08F2" w:rsidRDefault="000B08F2" w:rsidP="000B08F2">
      <w:pPr>
        <w:numPr>
          <w:ilvl w:val="0"/>
          <w:numId w:val="5"/>
        </w:numPr>
        <w:tabs>
          <w:tab w:val="clear" w:pos="1080"/>
          <w:tab w:val="left" w:pos="360"/>
          <w:tab w:val="left" w:pos="540"/>
          <w:tab w:val="num" w:pos="720"/>
        </w:tabs>
        <w:ind w:left="720" w:hanging="540"/>
        <w:rPr>
          <w:sz w:val="26"/>
          <w:szCs w:val="26"/>
        </w:rPr>
      </w:pPr>
      <w:r w:rsidRPr="000B08F2">
        <w:rPr>
          <w:b/>
          <w:color w:val="000000"/>
          <w:sz w:val="26"/>
          <w:szCs w:val="26"/>
          <w:u w:val="single"/>
        </w:rPr>
        <w:t xml:space="preserve">тел. 170 </w:t>
      </w:r>
      <w:r w:rsidRPr="000B08F2">
        <w:rPr>
          <w:b/>
          <w:color w:val="000000"/>
          <w:sz w:val="26"/>
          <w:szCs w:val="26"/>
        </w:rPr>
        <w:t>на базе Гомельского городского центра социального обслуживания семьи и детей;</w:t>
      </w:r>
    </w:p>
    <w:p w:rsidR="000B08F2" w:rsidRPr="000B08F2" w:rsidRDefault="000B08F2" w:rsidP="000B08F2">
      <w:pPr>
        <w:numPr>
          <w:ilvl w:val="0"/>
          <w:numId w:val="5"/>
        </w:numPr>
        <w:tabs>
          <w:tab w:val="clear" w:pos="1080"/>
          <w:tab w:val="left" w:pos="360"/>
          <w:tab w:val="left" w:pos="540"/>
          <w:tab w:val="num" w:pos="720"/>
        </w:tabs>
        <w:ind w:left="720" w:hanging="540"/>
        <w:rPr>
          <w:b/>
          <w:color w:val="000000"/>
          <w:sz w:val="26"/>
          <w:szCs w:val="26"/>
        </w:rPr>
      </w:pPr>
      <w:r w:rsidRPr="000B08F2">
        <w:rPr>
          <w:b/>
          <w:color w:val="000000"/>
          <w:sz w:val="26"/>
          <w:szCs w:val="26"/>
          <w:u w:val="single"/>
        </w:rPr>
        <w:t xml:space="preserve">тел. (8-0232) 37-91-91 </w:t>
      </w:r>
      <w:r w:rsidRPr="000B08F2">
        <w:rPr>
          <w:b/>
          <w:color w:val="000000"/>
          <w:sz w:val="26"/>
          <w:szCs w:val="26"/>
        </w:rPr>
        <w:t>на базе Гомельской областной клинической психиатрической больницы.</w:t>
      </w:r>
    </w:p>
    <w:p w:rsidR="000B08F2" w:rsidRPr="000B08F2" w:rsidRDefault="000B08F2" w:rsidP="00021578">
      <w:pPr>
        <w:jc w:val="both"/>
        <w:rPr>
          <w:b/>
        </w:rPr>
      </w:pPr>
    </w:p>
    <w:p w:rsidR="00580D52" w:rsidRPr="000561B4" w:rsidRDefault="00580D52" w:rsidP="00021578">
      <w:pPr>
        <w:jc w:val="both"/>
        <w:rPr>
          <w:sz w:val="23"/>
          <w:szCs w:val="23"/>
        </w:rPr>
      </w:pPr>
      <w:r w:rsidRPr="000561B4">
        <w:rPr>
          <w:sz w:val="23"/>
          <w:szCs w:val="23"/>
        </w:rPr>
        <w:t xml:space="preserve"> </w:t>
      </w:r>
    </w:p>
    <w:p w:rsidR="00CA7CEA" w:rsidRPr="00B66CC2" w:rsidRDefault="00580D52" w:rsidP="00021578">
      <w:pPr>
        <w:jc w:val="both"/>
        <w:rPr>
          <w:sz w:val="20"/>
          <w:szCs w:val="20"/>
        </w:rPr>
      </w:pPr>
      <w:r>
        <w:rPr>
          <w:sz w:val="23"/>
          <w:szCs w:val="23"/>
        </w:rPr>
        <w:t xml:space="preserve">                   </w:t>
      </w:r>
    </w:p>
    <w:sectPr w:rsidR="00CA7CEA" w:rsidRPr="00B66CC2" w:rsidSect="000B08F2">
      <w:pgSz w:w="11906" w:h="16838"/>
      <w:pgMar w:top="540" w:right="206" w:bottom="5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880"/>
    <w:multiLevelType w:val="hybridMultilevel"/>
    <w:tmpl w:val="A9D61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C6629F"/>
    <w:multiLevelType w:val="hybridMultilevel"/>
    <w:tmpl w:val="7AF6B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DA37EC"/>
    <w:multiLevelType w:val="hybridMultilevel"/>
    <w:tmpl w:val="2466D5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C99208C"/>
    <w:multiLevelType w:val="hybridMultilevel"/>
    <w:tmpl w:val="DCAA002E"/>
    <w:lvl w:ilvl="0" w:tplc="2E9C9DCA">
      <w:start w:val="11"/>
      <w:numFmt w:val="decimal"/>
      <w:lvlText w:val="%1."/>
      <w:lvlJc w:val="left"/>
      <w:pPr>
        <w:tabs>
          <w:tab w:val="num" w:pos="540"/>
        </w:tabs>
        <w:ind w:left="540" w:hanging="49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75993768"/>
    <w:multiLevelType w:val="hybridMultilevel"/>
    <w:tmpl w:val="C1AC5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CC2"/>
    <w:rsid w:val="00004D0E"/>
    <w:rsid w:val="00021578"/>
    <w:rsid w:val="000B08F2"/>
    <w:rsid w:val="00185319"/>
    <w:rsid w:val="002F3BD6"/>
    <w:rsid w:val="00580D52"/>
    <w:rsid w:val="0064020C"/>
    <w:rsid w:val="007B18CC"/>
    <w:rsid w:val="00800B8B"/>
    <w:rsid w:val="00A77D7E"/>
    <w:rsid w:val="00B332E4"/>
    <w:rsid w:val="00B66CC2"/>
    <w:rsid w:val="00B91539"/>
    <w:rsid w:val="00C5246B"/>
    <w:rsid w:val="00CA7CEA"/>
    <w:rsid w:val="00F22958"/>
    <w:rsid w:val="00F57EBB"/>
    <w:rsid w:val="00FD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0D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РЕКОМЕНДАЦИИ ДЛЯ РОДИТЕЛЕЙ</vt:lpstr>
    </vt:vector>
  </TitlesOfParts>
  <Company>SPecialiST RePack</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ДЛЯ РОДИТЕЛЕЙ</dc:title>
  <dc:creator>Новикова Наталья</dc:creator>
  <cp:lastModifiedBy>Ormani</cp:lastModifiedBy>
  <cp:revision>2</cp:revision>
  <dcterms:created xsi:type="dcterms:W3CDTF">2016-03-14T13:17:00Z</dcterms:created>
  <dcterms:modified xsi:type="dcterms:W3CDTF">2016-03-14T13:17:00Z</dcterms:modified>
</cp:coreProperties>
</file>